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609A1" w:rsidR="007A232E" w:rsidP="00CC50F5" w:rsidRDefault="00CB6278">
      <w:pPr>
        <w:spacing w:before="120" w:after="120" w:line="240" w:lineRule="auto"/>
        <w:jc w:val="center"/>
        <w:rPr>
          <w:rFonts w:ascii="Arial" w:hAnsi="Arial" w:cs="Arial"/>
          <w:b/>
        </w:rPr>
      </w:pPr>
      <w:r w:rsidRPr="000609A1">
        <w:rPr>
          <w:rFonts w:ascii="Arial" w:hAnsi="Arial" w:cs="Arial"/>
          <w:b/>
        </w:rPr>
        <w:t>DCC HEADED LETTER</w:t>
      </w:r>
    </w:p>
    <w:p w:rsidRPr="003B70D9" w:rsidR="00CB6278" w:rsidP="00CC50F5" w:rsidRDefault="00CB6278">
      <w:pPr>
        <w:spacing w:before="120" w:after="120" w:line="240" w:lineRule="auto"/>
        <w:rPr>
          <w:rFonts w:ascii="Arial" w:hAnsi="Arial" w:cs="Arial"/>
        </w:rPr>
      </w:pPr>
    </w:p>
    <w:p w:rsidR="003B70D9" w:rsidP="00CC50F5" w:rsidRDefault="003B70D9">
      <w:pPr>
        <w:autoSpaceDE w:val="0"/>
        <w:autoSpaceDN w:val="0"/>
        <w:adjustRightInd w:val="0"/>
        <w:spacing w:before="120" w:after="120" w:line="240" w:lineRule="auto"/>
        <w:jc w:val="both"/>
        <w:rPr>
          <w:rFonts w:ascii="Arial" w:hAnsi="Arial" w:eastAsia="ArialMT" w:cs="Arial"/>
          <w:iCs/>
          <w:color w:val="000000"/>
          <w:lang w:bidi="he-IL"/>
        </w:rPr>
      </w:pPr>
      <w:r>
        <w:rPr>
          <w:rFonts w:ascii="Arial" w:hAnsi="Arial" w:eastAsia="ArialMT" w:cs="Arial"/>
          <w:iCs/>
          <w:color w:val="000000"/>
          <w:lang w:bidi="he-IL"/>
        </w:rPr>
        <w:t>[Contractor Name]</w:t>
      </w:r>
    </w:p>
    <w:p w:rsidR="003B70D9" w:rsidP="00CC50F5" w:rsidRDefault="003B70D9">
      <w:pPr>
        <w:autoSpaceDE w:val="0"/>
        <w:autoSpaceDN w:val="0"/>
        <w:adjustRightInd w:val="0"/>
        <w:spacing w:before="120" w:after="120" w:line="240" w:lineRule="auto"/>
        <w:jc w:val="both"/>
        <w:rPr>
          <w:rFonts w:ascii="Arial" w:hAnsi="Arial" w:eastAsia="ArialMT" w:cs="Arial"/>
          <w:iCs/>
          <w:color w:val="000000"/>
          <w:lang w:bidi="he-IL"/>
        </w:rPr>
      </w:pPr>
      <w:r>
        <w:rPr>
          <w:rFonts w:ascii="Arial" w:hAnsi="Arial" w:eastAsia="ArialMT" w:cs="Arial"/>
          <w:iCs/>
          <w:color w:val="000000"/>
          <w:lang w:bidi="he-IL"/>
        </w:rPr>
        <w:t>[Address]</w:t>
      </w:r>
    </w:p>
    <w:p w:rsidR="003B70D9" w:rsidP="00CC50F5" w:rsidRDefault="003B70D9">
      <w:pPr>
        <w:autoSpaceDE w:val="0"/>
        <w:autoSpaceDN w:val="0"/>
        <w:adjustRightInd w:val="0"/>
        <w:spacing w:before="120" w:after="120" w:line="240" w:lineRule="auto"/>
        <w:jc w:val="both"/>
        <w:rPr>
          <w:rFonts w:ascii="Arial" w:hAnsi="Arial" w:eastAsia="ArialMT" w:cs="Arial"/>
          <w:iCs/>
          <w:color w:val="000000"/>
          <w:lang w:bidi="he-IL"/>
        </w:rPr>
      </w:pPr>
    </w:p>
    <w:p w:rsidR="003B70D9" w:rsidP="00CC50F5" w:rsidRDefault="003B70D9">
      <w:pPr>
        <w:autoSpaceDE w:val="0"/>
        <w:autoSpaceDN w:val="0"/>
        <w:adjustRightInd w:val="0"/>
        <w:spacing w:before="120" w:after="120" w:line="240" w:lineRule="auto"/>
        <w:jc w:val="both"/>
        <w:rPr>
          <w:rFonts w:ascii="Arial" w:hAnsi="Arial" w:eastAsia="ArialMT" w:cs="Arial"/>
          <w:iCs/>
          <w:color w:val="000000"/>
          <w:lang w:bidi="he-IL"/>
        </w:rPr>
      </w:pPr>
      <w:r>
        <w:rPr>
          <w:rFonts w:ascii="Arial" w:hAnsi="Arial" w:eastAsia="ArialMT" w:cs="Arial"/>
          <w:iCs/>
          <w:color w:val="000000"/>
          <w:lang w:bidi="he-IL"/>
        </w:rPr>
        <w:t>[Date]</w:t>
      </w:r>
    </w:p>
    <w:p w:rsidR="003B70D9" w:rsidP="00CC50F5" w:rsidRDefault="003B70D9">
      <w:pPr>
        <w:autoSpaceDE w:val="0"/>
        <w:autoSpaceDN w:val="0"/>
        <w:adjustRightInd w:val="0"/>
        <w:spacing w:before="120" w:after="120" w:line="240" w:lineRule="auto"/>
        <w:jc w:val="both"/>
        <w:rPr>
          <w:rFonts w:ascii="Arial" w:hAnsi="Arial" w:eastAsia="ArialMT" w:cs="Arial"/>
          <w:iCs/>
          <w:color w:val="000000"/>
          <w:lang w:bidi="he-IL"/>
        </w:rPr>
      </w:pPr>
    </w:p>
    <w:p w:rsidR="00FB3267" w:rsidP="00CC50F5" w:rsidRDefault="00FB3267">
      <w:pPr>
        <w:autoSpaceDE w:val="0"/>
        <w:autoSpaceDN w:val="0"/>
        <w:adjustRightInd w:val="0"/>
        <w:spacing w:before="120" w:after="120" w:line="240" w:lineRule="auto"/>
        <w:jc w:val="both"/>
        <w:rPr>
          <w:rFonts w:ascii="Arial" w:hAnsi="Arial" w:eastAsia="ArialMT" w:cs="Arial"/>
          <w:iCs/>
          <w:color w:val="000000"/>
          <w:lang w:bidi="he-IL"/>
        </w:rPr>
      </w:pPr>
      <w:r>
        <w:rPr>
          <w:rFonts w:ascii="Arial" w:hAnsi="Arial" w:eastAsia="ArialMT" w:cs="Arial"/>
          <w:iCs/>
          <w:color w:val="000000"/>
          <w:lang w:bidi="he-IL"/>
        </w:rPr>
        <w:t>Dear Sirs,</w:t>
      </w:r>
    </w:p>
    <w:p w:rsidR="001B12F5" w:rsidP="00CC50F5" w:rsidRDefault="00CB6278">
      <w:pPr>
        <w:autoSpaceDE w:val="0"/>
        <w:autoSpaceDN w:val="0"/>
        <w:adjustRightInd w:val="0"/>
        <w:spacing w:before="120" w:after="120" w:line="240" w:lineRule="auto"/>
        <w:jc w:val="both"/>
        <w:rPr>
          <w:rFonts w:ascii="Arial" w:hAnsi="Arial" w:eastAsia="ArialMT" w:cs="Arial"/>
          <w:b/>
          <w:iCs/>
          <w:color w:val="000000"/>
          <w:lang w:bidi="he-IL"/>
        </w:rPr>
      </w:pPr>
      <w:r w:rsidRPr="00FB3267">
        <w:rPr>
          <w:rFonts w:ascii="Arial" w:hAnsi="Arial" w:eastAsia="ArialMT" w:cs="Arial"/>
          <w:b/>
          <w:iCs/>
          <w:color w:val="000000"/>
          <w:lang w:bidi="he-IL"/>
        </w:rPr>
        <w:t>TO ALL CONTRACTORS WITH RELEVANT DATA PROTECTION OBLIGATIONS</w:t>
      </w:r>
    </w:p>
    <w:p w:rsidR="00A872FD" w:rsidP="00CC50F5" w:rsidRDefault="00A872FD">
      <w:pPr>
        <w:autoSpaceDE w:val="0"/>
        <w:autoSpaceDN w:val="0"/>
        <w:adjustRightInd w:val="0"/>
        <w:spacing w:before="120" w:after="120" w:line="240" w:lineRule="auto"/>
        <w:jc w:val="both"/>
        <w:rPr>
          <w:rFonts w:ascii="Arial" w:hAnsi="Arial" w:eastAsia="ArialMT" w:cs="Arial"/>
          <w:iCs/>
          <w:color w:val="000000"/>
          <w:lang w:bidi="he-IL"/>
        </w:rPr>
      </w:pPr>
      <w:r>
        <w:rPr>
          <w:rFonts w:ascii="Arial" w:hAnsi="Arial" w:eastAsia="ArialMT" w:cs="Arial"/>
          <w:b/>
          <w:iCs/>
          <w:color w:val="000000"/>
          <w:lang w:bidi="he-IL"/>
        </w:rPr>
        <w:t>URGENT ACTION NEEDED</w:t>
      </w:r>
    </w:p>
    <w:p w:rsidRPr="003B70D9" w:rsidR="00CC50F5" w:rsidP="00CC50F5" w:rsidRDefault="00CC50F5">
      <w:pPr>
        <w:autoSpaceDE w:val="0"/>
        <w:autoSpaceDN w:val="0"/>
        <w:adjustRightInd w:val="0"/>
        <w:spacing w:before="120" w:after="120" w:line="240" w:lineRule="auto"/>
        <w:jc w:val="both"/>
        <w:rPr>
          <w:rFonts w:ascii="Arial" w:hAnsi="Arial" w:eastAsia="ArialMT" w:cs="Arial"/>
          <w:iCs/>
          <w:color w:val="000000"/>
          <w:lang w:bidi="he-IL"/>
        </w:rPr>
      </w:pPr>
      <w:r w:rsidRPr="003B70D9">
        <w:rPr>
          <w:rFonts w:ascii="Arial" w:hAnsi="Arial" w:eastAsia="ArialMT" w:cs="Arial"/>
          <w:iCs/>
          <w:color w:val="000000"/>
          <w:lang w:bidi="he-IL"/>
        </w:rPr>
        <w:t xml:space="preserve">New data protection legislation is due to come into force on </w:t>
      </w:r>
      <w:r w:rsidRPr="00D4142B">
        <w:rPr>
          <w:rFonts w:ascii="Arial" w:hAnsi="Arial" w:eastAsia="ArialMT" w:cs="Arial"/>
          <w:b/>
          <w:iCs/>
          <w:color w:val="000000"/>
          <w:lang w:bidi="he-IL"/>
        </w:rPr>
        <w:t>25th May 2018</w:t>
      </w:r>
      <w:r w:rsidRPr="003B70D9">
        <w:rPr>
          <w:rFonts w:ascii="Arial" w:hAnsi="Arial" w:eastAsia="ArialMT" w:cs="Arial"/>
          <w:iCs/>
          <w:color w:val="000000"/>
          <w:lang w:bidi="he-IL"/>
        </w:rPr>
        <w:t>, which will apply to any public or private organisation processing personal data.</w:t>
      </w:r>
    </w:p>
    <w:p w:rsidRPr="003B70D9" w:rsidR="00CC50F5" w:rsidP="00CC50F5" w:rsidRDefault="00336B63">
      <w:pPr>
        <w:autoSpaceDE w:val="0"/>
        <w:autoSpaceDN w:val="0"/>
        <w:adjustRightInd w:val="0"/>
        <w:spacing w:before="120" w:after="120" w:line="240" w:lineRule="auto"/>
        <w:jc w:val="both"/>
        <w:rPr>
          <w:rFonts w:ascii="Arial" w:hAnsi="Arial" w:eastAsia="ArialMT" w:cs="Arial"/>
          <w:iCs/>
          <w:color w:val="000000"/>
          <w:lang w:bidi="he-IL"/>
        </w:rPr>
      </w:pPr>
      <w:r>
        <w:rPr>
          <w:rFonts w:ascii="Arial" w:hAnsi="Arial" w:eastAsia="ArialMT" w:cs="Arial"/>
          <w:iCs/>
          <w:color w:val="000000"/>
          <w:lang w:bidi="he-IL"/>
        </w:rPr>
        <w:t xml:space="preserve">Accordingly, </w:t>
      </w:r>
      <w:r w:rsidRPr="003B70D9" w:rsidR="00CC50F5">
        <w:rPr>
          <w:rFonts w:ascii="Arial" w:hAnsi="Arial" w:eastAsia="ArialMT" w:cs="Arial"/>
          <w:iCs/>
          <w:color w:val="000000"/>
          <w:lang w:bidi="he-IL"/>
        </w:rPr>
        <w:t xml:space="preserve">there are also a number of changes that will affect commercial arrangements, both new and existing, with suppliers. The new General Data Protection Regulations </w:t>
      </w:r>
      <w:r w:rsidR="003B70D9">
        <w:rPr>
          <w:rFonts w:ascii="Arial" w:hAnsi="Arial" w:eastAsia="ArialMT" w:cs="Arial"/>
          <w:iCs/>
          <w:color w:val="000000"/>
          <w:lang w:bidi="he-IL"/>
        </w:rPr>
        <w:t>(the “</w:t>
      </w:r>
      <w:r w:rsidRPr="003B70D9" w:rsidR="003B70D9">
        <w:rPr>
          <w:rFonts w:ascii="Arial" w:hAnsi="Arial" w:eastAsia="ArialMT" w:cs="Arial"/>
          <w:b/>
          <w:iCs/>
          <w:color w:val="000000"/>
          <w:lang w:bidi="he-IL"/>
        </w:rPr>
        <w:t>Regulations</w:t>
      </w:r>
      <w:r w:rsidR="003B70D9">
        <w:rPr>
          <w:rFonts w:ascii="Arial" w:hAnsi="Arial" w:eastAsia="ArialMT" w:cs="Arial"/>
          <w:iCs/>
          <w:color w:val="000000"/>
          <w:lang w:bidi="he-IL"/>
        </w:rPr>
        <w:t xml:space="preserve">”) </w:t>
      </w:r>
      <w:r w:rsidRPr="003B70D9" w:rsidR="00CC50F5">
        <w:rPr>
          <w:rFonts w:ascii="Arial" w:hAnsi="Arial" w:eastAsia="ArialMT" w:cs="Arial"/>
          <w:iCs/>
          <w:color w:val="000000"/>
          <w:lang w:bidi="he-IL"/>
        </w:rPr>
        <w:t>specify that any processing of personal data, by a Processor, should be governed by a contract with certain provisions included.</w:t>
      </w:r>
    </w:p>
    <w:p w:rsidRPr="003B70D9" w:rsidR="00CC50F5" w:rsidP="00CC50F5" w:rsidRDefault="00CC50F5">
      <w:pPr>
        <w:autoSpaceDE w:val="0"/>
        <w:autoSpaceDN w:val="0"/>
        <w:adjustRightInd w:val="0"/>
        <w:spacing w:before="120" w:after="120" w:line="240" w:lineRule="auto"/>
        <w:jc w:val="both"/>
        <w:rPr>
          <w:rFonts w:ascii="Arial" w:hAnsi="Arial" w:eastAsia="ArialMT" w:cs="Arial"/>
          <w:iCs/>
          <w:color w:val="000000"/>
          <w:lang w:bidi="he-IL"/>
        </w:rPr>
      </w:pPr>
      <w:r w:rsidRPr="003B70D9">
        <w:rPr>
          <w:rFonts w:ascii="Arial" w:hAnsi="Arial" w:eastAsia="ArialMT" w:cs="Arial"/>
          <w:iCs/>
          <w:color w:val="000000"/>
          <w:lang w:bidi="he-IL"/>
        </w:rPr>
        <w:t xml:space="preserve">We have identified </w:t>
      </w:r>
      <w:r w:rsidR="009B78AF">
        <w:rPr>
          <w:rFonts w:ascii="Arial" w:hAnsi="Arial" w:eastAsia="ArialMT" w:cs="Arial"/>
          <w:iCs/>
          <w:color w:val="000000"/>
          <w:lang w:bidi="he-IL"/>
        </w:rPr>
        <w:t xml:space="preserve">the following </w:t>
      </w:r>
      <w:r w:rsidRPr="003B70D9">
        <w:rPr>
          <w:rFonts w:ascii="Arial" w:hAnsi="Arial" w:eastAsia="ArialMT" w:cs="Arial"/>
          <w:iCs/>
          <w:color w:val="000000"/>
          <w:lang w:bidi="he-IL"/>
        </w:rPr>
        <w:t xml:space="preserve">existing contracts involving </w:t>
      </w:r>
      <w:r w:rsidR="003B70D9">
        <w:rPr>
          <w:rFonts w:ascii="Arial" w:hAnsi="Arial" w:eastAsia="ArialMT" w:cs="Arial"/>
          <w:iCs/>
          <w:color w:val="000000"/>
          <w:lang w:bidi="he-IL"/>
        </w:rPr>
        <w:t xml:space="preserve">the </w:t>
      </w:r>
      <w:r w:rsidRPr="003B70D9">
        <w:rPr>
          <w:rFonts w:ascii="Arial" w:hAnsi="Arial" w:eastAsia="ArialMT" w:cs="Arial"/>
          <w:iCs/>
          <w:color w:val="000000"/>
          <w:lang w:bidi="he-IL"/>
        </w:rPr>
        <w:t xml:space="preserve">processing </w:t>
      </w:r>
      <w:r w:rsidR="003B70D9">
        <w:rPr>
          <w:rFonts w:ascii="Arial" w:hAnsi="Arial" w:eastAsia="ArialMT" w:cs="Arial"/>
          <w:iCs/>
          <w:color w:val="000000"/>
          <w:lang w:bidi="he-IL"/>
        </w:rPr>
        <w:t xml:space="preserve">of </w:t>
      </w:r>
      <w:r w:rsidRPr="003B70D9">
        <w:rPr>
          <w:rFonts w:ascii="Arial" w:hAnsi="Arial" w:eastAsia="ArialMT" w:cs="Arial"/>
          <w:iCs/>
          <w:color w:val="000000"/>
          <w:lang w:bidi="he-IL"/>
        </w:rPr>
        <w:t>personal data</w:t>
      </w:r>
      <w:r w:rsidR="003B70D9">
        <w:rPr>
          <w:rFonts w:ascii="Arial" w:hAnsi="Arial" w:eastAsia="ArialMT" w:cs="Arial"/>
          <w:iCs/>
          <w:color w:val="000000"/>
          <w:lang w:bidi="he-IL"/>
        </w:rPr>
        <w:t xml:space="preserve"> (</w:t>
      </w:r>
      <w:r w:rsidRPr="003B70D9">
        <w:rPr>
          <w:rFonts w:ascii="Arial" w:hAnsi="Arial" w:eastAsia="ArialMT" w:cs="Arial"/>
          <w:iCs/>
          <w:color w:val="000000"/>
          <w:lang w:bidi="he-IL"/>
        </w:rPr>
        <w:t>and which will be in place after 25 May 2018</w:t>
      </w:r>
      <w:r w:rsidR="003B70D9">
        <w:rPr>
          <w:rFonts w:ascii="Arial" w:hAnsi="Arial" w:eastAsia="ArialMT" w:cs="Arial"/>
          <w:iCs/>
          <w:color w:val="000000"/>
          <w:lang w:bidi="he-IL"/>
        </w:rPr>
        <w:t xml:space="preserve">) </w:t>
      </w:r>
      <w:r w:rsidRPr="003B70D9">
        <w:rPr>
          <w:rFonts w:ascii="Arial" w:hAnsi="Arial" w:eastAsia="ArialMT" w:cs="Arial"/>
          <w:iCs/>
          <w:color w:val="000000"/>
          <w:lang w:bidi="he-IL"/>
        </w:rPr>
        <w:t xml:space="preserve">that require updating </w:t>
      </w:r>
      <w:r w:rsidR="003B70D9">
        <w:rPr>
          <w:rFonts w:ascii="Arial" w:hAnsi="Arial" w:eastAsia="ArialMT" w:cs="Arial"/>
          <w:iCs/>
          <w:color w:val="000000"/>
          <w:lang w:bidi="he-IL"/>
        </w:rPr>
        <w:t xml:space="preserve">in order </w:t>
      </w:r>
      <w:r w:rsidRPr="003B70D9">
        <w:rPr>
          <w:rFonts w:ascii="Arial" w:hAnsi="Arial" w:eastAsia="ArialMT" w:cs="Arial"/>
          <w:iCs/>
          <w:color w:val="000000"/>
          <w:lang w:bidi="he-IL"/>
        </w:rPr>
        <w:t xml:space="preserve">to bring them into line with the </w:t>
      </w:r>
      <w:r w:rsidR="003B70D9">
        <w:rPr>
          <w:rFonts w:ascii="Arial" w:hAnsi="Arial" w:eastAsia="ArialMT" w:cs="Arial"/>
          <w:iCs/>
          <w:color w:val="000000"/>
          <w:lang w:bidi="he-IL"/>
        </w:rPr>
        <w:t>R</w:t>
      </w:r>
      <w:r w:rsidRPr="003B70D9">
        <w:rPr>
          <w:rFonts w:ascii="Arial" w:hAnsi="Arial" w:eastAsia="ArialMT" w:cs="Arial"/>
          <w:iCs/>
          <w:color w:val="000000"/>
          <w:lang w:bidi="he-IL"/>
        </w:rPr>
        <w:t>egulations</w:t>
      </w:r>
      <w:r w:rsidR="003B70D9">
        <w:rPr>
          <w:rFonts w:ascii="Arial" w:hAnsi="Arial" w:eastAsia="ArialMT" w:cs="Arial"/>
          <w:iCs/>
          <w:color w:val="000000"/>
          <w:lang w:bidi="he-IL"/>
        </w:rPr>
        <w:t xml:space="preserve">. </w:t>
      </w:r>
      <w:r w:rsidRPr="003B70D9">
        <w:rPr>
          <w:rFonts w:ascii="Arial" w:hAnsi="Arial" w:eastAsia="ArialMT" w:cs="Arial"/>
          <w:iCs/>
          <w:color w:val="000000"/>
          <w:lang w:bidi="he-IL"/>
        </w:rPr>
        <w:t>This will involve updating contract terms based on the generic standard clauses published in Procurement Policy Note 03/17</w:t>
      </w:r>
      <w:r w:rsidR="001B12F5">
        <w:rPr>
          <w:rFonts w:ascii="Arial" w:hAnsi="Arial" w:eastAsia="ArialMT" w:cs="Arial"/>
          <w:iCs/>
          <w:color w:val="000000"/>
          <w:lang w:bidi="he-IL"/>
        </w:rPr>
        <w:t xml:space="preserve">. The amendments will also ensure that </w:t>
      </w:r>
      <w:r w:rsidRPr="003B70D9">
        <w:rPr>
          <w:rFonts w:ascii="Arial" w:hAnsi="Arial" w:eastAsia="ArialMT" w:cs="Arial"/>
          <w:iCs/>
          <w:color w:val="000000"/>
          <w:lang w:bidi="he-IL"/>
        </w:rPr>
        <w:t xml:space="preserve">specifications and service delivery schedules </w:t>
      </w:r>
      <w:r w:rsidR="001B12F5">
        <w:rPr>
          <w:rFonts w:ascii="Arial" w:hAnsi="Arial" w:eastAsia="ArialMT" w:cs="Arial"/>
          <w:iCs/>
          <w:color w:val="000000"/>
          <w:lang w:bidi="he-IL"/>
        </w:rPr>
        <w:t xml:space="preserve">in the affected contracts </w:t>
      </w:r>
      <w:r w:rsidRPr="003B70D9">
        <w:rPr>
          <w:rFonts w:ascii="Arial" w:hAnsi="Arial" w:eastAsia="ArialMT" w:cs="Arial"/>
          <w:iCs/>
          <w:color w:val="000000"/>
          <w:lang w:bidi="he-IL"/>
        </w:rPr>
        <w:t xml:space="preserve">reflect the roles and responsibilities between the Controller and the Processor as required by the </w:t>
      </w:r>
      <w:r w:rsidR="003B70D9">
        <w:rPr>
          <w:rFonts w:ascii="Arial" w:hAnsi="Arial" w:eastAsia="ArialMT" w:cs="Arial"/>
          <w:iCs/>
          <w:color w:val="000000"/>
          <w:lang w:bidi="he-IL"/>
        </w:rPr>
        <w:t>R</w:t>
      </w:r>
      <w:r w:rsidRPr="003B70D9">
        <w:rPr>
          <w:rFonts w:ascii="Arial" w:hAnsi="Arial" w:eastAsia="ArialMT" w:cs="Arial"/>
          <w:iCs/>
          <w:color w:val="000000"/>
          <w:lang w:bidi="he-IL"/>
        </w:rPr>
        <w:t>egulations.</w:t>
      </w:r>
    </w:p>
    <w:p w:rsidR="00CC50F5" w:rsidP="00CC50F5" w:rsidRDefault="00CC50F5">
      <w:pPr>
        <w:autoSpaceDE w:val="0"/>
        <w:autoSpaceDN w:val="0"/>
        <w:adjustRightInd w:val="0"/>
        <w:spacing w:before="120" w:after="120" w:line="240" w:lineRule="auto"/>
        <w:jc w:val="both"/>
        <w:rPr>
          <w:rFonts w:ascii="Arial" w:hAnsi="Arial" w:eastAsia="ArialMT" w:cs="Arial"/>
          <w:iCs/>
          <w:color w:val="000000"/>
          <w:lang w:bidi="he-IL"/>
        </w:rPr>
      </w:pPr>
      <w:r w:rsidRPr="001B12F5">
        <w:rPr>
          <w:rFonts w:ascii="Arial" w:hAnsi="Arial" w:eastAsia="ArialMT" w:cs="Arial"/>
          <w:iCs/>
          <w:color w:val="000000"/>
          <w:highlight w:val="yellow"/>
          <w:lang w:bidi="he-IL"/>
        </w:rPr>
        <w:t>[</w:t>
      </w:r>
      <w:proofErr w:type="gramStart"/>
      <w:r w:rsidRPr="001B12F5">
        <w:rPr>
          <w:rFonts w:ascii="Arial" w:hAnsi="Arial" w:eastAsia="ArialMT" w:cs="Arial"/>
          <w:iCs/>
          <w:color w:val="000000"/>
          <w:highlight w:val="yellow"/>
          <w:lang w:bidi="he-IL"/>
        </w:rPr>
        <w:t>insert</w:t>
      </w:r>
      <w:proofErr w:type="gramEnd"/>
      <w:r w:rsidRPr="001B12F5">
        <w:rPr>
          <w:rFonts w:ascii="Arial" w:hAnsi="Arial" w:eastAsia="ArialMT" w:cs="Arial"/>
          <w:iCs/>
          <w:color w:val="000000"/>
          <w:highlight w:val="yellow"/>
          <w:lang w:bidi="he-IL"/>
        </w:rPr>
        <w:t xml:space="preserve"> or attach list of relevant contracts</w:t>
      </w:r>
      <w:r w:rsidRPr="003B70D9">
        <w:rPr>
          <w:rFonts w:ascii="Arial" w:hAnsi="Arial" w:eastAsia="ArialMT" w:cs="Arial"/>
          <w:iCs/>
          <w:color w:val="000000"/>
          <w:lang w:bidi="he-IL"/>
        </w:rPr>
        <w:t>]</w:t>
      </w:r>
    </w:p>
    <w:p w:rsidRPr="003B70D9" w:rsidR="00722AD4" w:rsidP="00CC50F5" w:rsidRDefault="00722AD4">
      <w:pPr>
        <w:autoSpaceDE w:val="0"/>
        <w:autoSpaceDN w:val="0"/>
        <w:adjustRightInd w:val="0"/>
        <w:spacing w:before="120" w:after="120" w:line="240" w:lineRule="auto"/>
        <w:jc w:val="both"/>
        <w:rPr>
          <w:rFonts w:ascii="Arial" w:hAnsi="Arial" w:eastAsia="ArialMT" w:cs="Arial"/>
          <w:iCs/>
          <w:color w:val="000000"/>
          <w:lang w:bidi="he-IL"/>
        </w:rPr>
      </w:pPr>
    </w:p>
    <w:p w:rsidRPr="003B70D9" w:rsidR="00CC50F5" w:rsidP="00CC50F5" w:rsidRDefault="00CC50F5">
      <w:pPr>
        <w:autoSpaceDE w:val="0"/>
        <w:autoSpaceDN w:val="0"/>
        <w:adjustRightInd w:val="0"/>
        <w:spacing w:before="120" w:after="120" w:line="240" w:lineRule="auto"/>
        <w:jc w:val="both"/>
        <w:rPr>
          <w:rFonts w:ascii="Arial" w:hAnsi="Arial" w:eastAsia="ArialMT" w:cs="Arial"/>
          <w:iCs/>
          <w:color w:val="000000"/>
          <w:lang w:bidi="he-IL"/>
        </w:rPr>
      </w:pPr>
      <w:r w:rsidRPr="003B70D9">
        <w:rPr>
          <w:rFonts w:ascii="Arial" w:hAnsi="Arial" w:eastAsia="ArialMT" w:cs="Arial"/>
          <w:iCs/>
          <w:color w:val="000000"/>
          <w:lang w:bidi="he-IL"/>
        </w:rPr>
        <w:t xml:space="preserve">Any organisation required to comply with the </w:t>
      </w:r>
      <w:r w:rsidR="00A94C0F">
        <w:rPr>
          <w:rFonts w:ascii="Arial" w:hAnsi="Arial" w:eastAsia="ArialMT" w:cs="Arial"/>
          <w:iCs/>
          <w:color w:val="000000"/>
          <w:lang w:bidi="he-IL"/>
        </w:rPr>
        <w:t xml:space="preserve">Regulations </w:t>
      </w:r>
      <w:r w:rsidRPr="003B70D9">
        <w:rPr>
          <w:rFonts w:ascii="Arial" w:hAnsi="Arial" w:eastAsia="ArialMT" w:cs="Arial"/>
          <w:iCs/>
          <w:color w:val="000000"/>
          <w:lang w:bidi="he-IL"/>
        </w:rPr>
        <w:t>may incur costs in doing so, especially where new systems or processes are required. However, these costs are attributable to conducting business in the EU and not supplying the UK public sector. We expect all suppliers to manage their own costs in relation to compliance.</w:t>
      </w:r>
    </w:p>
    <w:p w:rsidRPr="003B70D9" w:rsidR="00CC50F5" w:rsidP="00CC50F5" w:rsidRDefault="00CC50F5">
      <w:pPr>
        <w:autoSpaceDE w:val="0"/>
        <w:autoSpaceDN w:val="0"/>
        <w:adjustRightInd w:val="0"/>
        <w:spacing w:before="120" w:after="120" w:line="240" w:lineRule="auto"/>
        <w:jc w:val="both"/>
        <w:rPr>
          <w:rFonts w:ascii="Arial" w:hAnsi="Arial" w:eastAsia="ArialMT" w:cs="Arial"/>
          <w:iCs/>
          <w:color w:val="000000"/>
          <w:lang w:bidi="he-IL"/>
        </w:rPr>
      </w:pPr>
      <w:r w:rsidRPr="003B70D9">
        <w:rPr>
          <w:rFonts w:ascii="Arial" w:hAnsi="Arial" w:eastAsia="ArialMT" w:cs="Arial"/>
          <w:iCs/>
          <w:color w:val="000000"/>
          <w:lang w:bidi="he-IL"/>
        </w:rPr>
        <w:t xml:space="preserve">As the </w:t>
      </w:r>
      <w:r w:rsidR="00606B15">
        <w:rPr>
          <w:rFonts w:ascii="Arial" w:hAnsi="Arial" w:eastAsia="ArialMT" w:cs="Arial"/>
          <w:iCs/>
          <w:color w:val="000000"/>
          <w:lang w:bidi="he-IL"/>
        </w:rPr>
        <w:t xml:space="preserve">Data </w:t>
      </w:r>
      <w:r w:rsidRPr="003B70D9">
        <w:rPr>
          <w:rFonts w:ascii="Arial" w:hAnsi="Arial" w:eastAsia="ArialMT" w:cs="Arial"/>
          <w:iCs/>
          <w:color w:val="000000"/>
          <w:lang w:bidi="he-IL"/>
        </w:rPr>
        <w:t>Controller, we will not accept liability clauses where you are indemnified against fines under GDPR as the Processor. The legal penalty regime has been extended directly to Processors to ensure better performance and enhanced protection for personal data. That means indemnifying Processors for any GDPR fines or court claims undermines these principles.</w:t>
      </w:r>
    </w:p>
    <w:p w:rsidR="000D723B" w:rsidP="00CC50F5" w:rsidRDefault="00CC50F5">
      <w:pPr>
        <w:autoSpaceDE w:val="0"/>
        <w:autoSpaceDN w:val="0"/>
        <w:adjustRightInd w:val="0"/>
        <w:spacing w:before="120" w:after="120" w:line="240" w:lineRule="auto"/>
        <w:jc w:val="both"/>
        <w:rPr>
          <w:rFonts w:ascii="Arial" w:hAnsi="Arial" w:eastAsia="ArialMT" w:cs="Arial"/>
          <w:iCs/>
          <w:color w:val="000000"/>
          <w:lang w:bidi="he-IL"/>
        </w:rPr>
      </w:pPr>
      <w:r w:rsidRPr="003B70D9">
        <w:rPr>
          <w:rFonts w:ascii="Arial" w:hAnsi="Arial" w:eastAsia="ArialMT" w:cs="Arial"/>
          <w:iCs/>
          <w:color w:val="000000"/>
          <w:lang w:bidi="he-IL"/>
        </w:rPr>
        <w:t xml:space="preserve">Our Commercial Teams will contact you in the coming weeks to start work on varying existing contracts. You may also have received similar communications from commercial teams across the </w:t>
      </w:r>
      <w:proofErr w:type="gramStart"/>
      <w:r w:rsidRPr="003B70D9">
        <w:rPr>
          <w:rFonts w:ascii="Arial" w:hAnsi="Arial" w:eastAsia="ArialMT" w:cs="Arial"/>
          <w:iCs/>
          <w:color w:val="000000"/>
          <w:lang w:bidi="he-IL"/>
        </w:rPr>
        <w:t>public</w:t>
      </w:r>
      <w:proofErr w:type="gramEnd"/>
      <w:r w:rsidRPr="003B70D9">
        <w:rPr>
          <w:rFonts w:ascii="Arial" w:hAnsi="Arial" w:eastAsia="ArialMT" w:cs="Arial"/>
          <w:iCs/>
          <w:color w:val="000000"/>
          <w:lang w:bidi="he-IL"/>
        </w:rPr>
        <w:t xml:space="preserve"> sector.</w:t>
      </w:r>
      <w:r w:rsidR="000D723B">
        <w:rPr>
          <w:rFonts w:ascii="Arial" w:hAnsi="Arial" w:eastAsia="ArialMT" w:cs="Arial"/>
          <w:iCs/>
          <w:color w:val="000000"/>
          <w:lang w:bidi="he-IL"/>
        </w:rPr>
        <w:t xml:space="preserve"> </w:t>
      </w:r>
    </w:p>
    <w:p w:rsidR="00AD642D" w:rsidP="00CC50F5" w:rsidRDefault="000D723B">
      <w:pPr>
        <w:autoSpaceDE w:val="0"/>
        <w:autoSpaceDN w:val="0"/>
        <w:adjustRightInd w:val="0"/>
        <w:spacing w:before="120" w:after="120" w:line="240" w:lineRule="auto"/>
        <w:jc w:val="both"/>
        <w:rPr>
          <w:rFonts w:ascii="Arial" w:hAnsi="Arial" w:eastAsia="ArialMT" w:cs="Arial"/>
          <w:iCs/>
          <w:color w:val="000000"/>
          <w:highlight w:val="yellow"/>
          <w:lang w:bidi="he-IL"/>
        </w:rPr>
      </w:pPr>
      <w:r w:rsidRPr="00F20843">
        <w:rPr>
          <w:rFonts w:ascii="Arial" w:hAnsi="Arial" w:eastAsia="ArialMT" w:cs="Arial"/>
          <w:iCs/>
          <w:color w:val="000000"/>
          <w:highlight w:val="yellow"/>
          <w:lang w:bidi="he-IL"/>
        </w:rPr>
        <w:t>In the meantime, we attach</w:t>
      </w:r>
      <w:r w:rsidR="00D4142B">
        <w:rPr>
          <w:rFonts w:ascii="Arial" w:hAnsi="Arial" w:eastAsia="ArialMT" w:cs="Arial"/>
          <w:iCs/>
          <w:color w:val="000000"/>
          <w:highlight w:val="yellow"/>
          <w:lang w:bidi="he-IL"/>
        </w:rPr>
        <w:t>,</w:t>
      </w:r>
      <w:r w:rsidRPr="00F20843">
        <w:rPr>
          <w:rFonts w:ascii="Arial" w:hAnsi="Arial" w:eastAsia="ArialMT" w:cs="Arial"/>
          <w:iCs/>
          <w:color w:val="000000"/>
          <w:highlight w:val="yellow"/>
          <w:lang w:bidi="he-IL"/>
        </w:rPr>
        <w:t xml:space="preserve"> in Schedule 1 below</w:t>
      </w:r>
      <w:r w:rsidR="00D4142B">
        <w:rPr>
          <w:rFonts w:ascii="Arial" w:hAnsi="Arial" w:eastAsia="ArialMT" w:cs="Arial"/>
          <w:iCs/>
          <w:color w:val="000000"/>
          <w:highlight w:val="yellow"/>
          <w:lang w:bidi="he-IL"/>
        </w:rPr>
        <w:t>,</w:t>
      </w:r>
      <w:r w:rsidRPr="00F20843">
        <w:rPr>
          <w:rFonts w:ascii="Arial" w:hAnsi="Arial" w:eastAsia="ArialMT" w:cs="Arial"/>
          <w:iCs/>
          <w:color w:val="000000"/>
          <w:highlight w:val="yellow"/>
          <w:lang w:bidi="he-IL"/>
        </w:rPr>
        <w:t xml:space="preserve"> the draft of the proposed </w:t>
      </w:r>
      <w:r w:rsidR="00F20843">
        <w:rPr>
          <w:rFonts w:ascii="Arial" w:hAnsi="Arial" w:eastAsia="ArialMT" w:cs="Arial"/>
          <w:iCs/>
          <w:color w:val="000000"/>
          <w:highlight w:val="yellow"/>
          <w:lang w:bidi="he-IL"/>
        </w:rPr>
        <w:t xml:space="preserve">variation </w:t>
      </w:r>
      <w:r w:rsidRPr="00F20843">
        <w:rPr>
          <w:rFonts w:ascii="Arial" w:hAnsi="Arial" w:eastAsia="ArialMT" w:cs="Arial"/>
          <w:iCs/>
          <w:color w:val="000000"/>
          <w:highlight w:val="yellow"/>
          <w:lang w:bidi="he-IL"/>
        </w:rPr>
        <w:t xml:space="preserve">letter and </w:t>
      </w:r>
      <w:r w:rsidR="00F20843">
        <w:rPr>
          <w:rFonts w:ascii="Arial" w:hAnsi="Arial" w:eastAsia="ArialMT" w:cs="Arial"/>
          <w:iCs/>
          <w:color w:val="000000"/>
          <w:highlight w:val="yellow"/>
          <w:lang w:bidi="he-IL"/>
        </w:rPr>
        <w:t xml:space="preserve">the </w:t>
      </w:r>
      <w:r w:rsidRPr="00F20843">
        <w:rPr>
          <w:rFonts w:ascii="Arial" w:hAnsi="Arial" w:eastAsia="ArialMT" w:cs="Arial"/>
          <w:iCs/>
          <w:color w:val="000000"/>
          <w:highlight w:val="yellow"/>
          <w:lang w:bidi="he-IL"/>
        </w:rPr>
        <w:t xml:space="preserve">new contract terms </w:t>
      </w:r>
      <w:r w:rsidR="00FD38F1">
        <w:rPr>
          <w:rFonts w:ascii="Arial" w:hAnsi="Arial" w:eastAsia="ArialMT" w:cs="Arial"/>
          <w:iCs/>
          <w:color w:val="000000"/>
          <w:highlight w:val="yellow"/>
          <w:lang w:bidi="he-IL"/>
        </w:rPr>
        <w:t>(together, the “</w:t>
      </w:r>
      <w:r w:rsidRPr="00FD38F1" w:rsidR="00FD38F1">
        <w:rPr>
          <w:rFonts w:ascii="Arial" w:hAnsi="Arial" w:eastAsia="ArialMT" w:cs="Arial"/>
          <w:b/>
          <w:iCs/>
          <w:color w:val="000000"/>
          <w:highlight w:val="yellow"/>
          <w:lang w:bidi="he-IL"/>
        </w:rPr>
        <w:t>Variation Letter</w:t>
      </w:r>
      <w:r w:rsidR="00FD38F1">
        <w:rPr>
          <w:rFonts w:ascii="Arial" w:hAnsi="Arial" w:eastAsia="ArialMT" w:cs="Arial"/>
          <w:iCs/>
          <w:color w:val="000000"/>
          <w:highlight w:val="yellow"/>
          <w:lang w:bidi="he-IL"/>
        </w:rPr>
        <w:t xml:space="preserve">”) </w:t>
      </w:r>
      <w:r w:rsidRPr="00F20843">
        <w:rPr>
          <w:rFonts w:ascii="Arial" w:hAnsi="Arial" w:eastAsia="ArialMT" w:cs="Arial"/>
          <w:iCs/>
          <w:color w:val="000000"/>
          <w:highlight w:val="yellow"/>
          <w:lang w:bidi="he-IL"/>
        </w:rPr>
        <w:t xml:space="preserve">that will replace the </w:t>
      </w:r>
      <w:r w:rsidR="00F20843">
        <w:rPr>
          <w:rFonts w:ascii="Arial" w:hAnsi="Arial" w:eastAsia="ArialMT" w:cs="Arial"/>
          <w:iCs/>
          <w:color w:val="000000"/>
          <w:highlight w:val="yellow"/>
          <w:lang w:bidi="he-IL"/>
        </w:rPr>
        <w:t xml:space="preserve">old </w:t>
      </w:r>
      <w:r w:rsidRPr="00F20843">
        <w:rPr>
          <w:rFonts w:ascii="Arial" w:hAnsi="Arial" w:eastAsia="ArialMT" w:cs="Arial"/>
          <w:iCs/>
          <w:color w:val="000000"/>
          <w:highlight w:val="yellow"/>
          <w:lang w:bidi="he-IL"/>
        </w:rPr>
        <w:t>data protection provisions in your existing contract</w:t>
      </w:r>
      <w:r w:rsidR="00722AD4">
        <w:rPr>
          <w:rFonts w:ascii="Arial" w:hAnsi="Arial" w:eastAsia="ArialMT" w:cs="Arial"/>
          <w:iCs/>
          <w:color w:val="000000"/>
          <w:highlight w:val="yellow"/>
          <w:lang w:bidi="he-IL"/>
        </w:rPr>
        <w:t>(s)</w:t>
      </w:r>
      <w:r w:rsidRPr="00F20843">
        <w:rPr>
          <w:rFonts w:ascii="Arial" w:hAnsi="Arial" w:eastAsia="ArialMT" w:cs="Arial"/>
          <w:iCs/>
          <w:color w:val="000000"/>
          <w:highlight w:val="yellow"/>
          <w:lang w:bidi="he-IL"/>
        </w:rPr>
        <w:t xml:space="preserve"> with us. </w:t>
      </w:r>
    </w:p>
    <w:p w:rsidR="00AD642D" w:rsidP="00CC50F5" w:rsidRDefault="000D723B">
      <w:pPr>
        <w:autoSpaceDE w:val="0"/>
        <w:autoSpaceDN w:val="0"/>
        <w:adjustRightInd w:val="0"/>
        <w:spacing w:before="120" w:after="120" w:line="240" w:lineRule="auto"/>
        <w:jc w:val="both"/>
        <w:rPr>
          <w:rFonts w:ascii="Arial" w:hAnsi="Arial" w:eastAsia="ArialMT" w:cs="Arial"/>
          <w:iCs/>
          <w:color w:val="000000"/>
          <w:highlight w:val="yellow"/>
          <w:lang w:bidi="he-IL"/>
        </w:rPr>
      </w:pPr>
      <w:r w:rsidRPr="00F20843">
        <w:rPr>
          <w:rFonts w:ascii="Arial" w:hAnsi="Arial" w:eastAsia="ArialMT" w:cs="Arial"/>
          <w:iCs/>
          <w:color w:val="000000"/>
          <w:highlight w:val="yellow"/>
          <w:lang w:bidi="he-IL"/>
        </w:rPr>
        <w:t>We h</w:t>
      </w:r>
      <w:r w:rsidR="00FA4219">
        <w:rPr>
          <w:rFonts w:ascii="Arial" w:hAnsi="Arial" w:eastAsia="ArialMT" w:cs="Arial"/>
          <w:iCs/>
          <w:color w:val="000000"/>
          <w:highlight w:val="yellow"/>
          <w:lang w:bidi="he-IL"/>
        </w:rPr>
        <w:t xml:space="preserve">ave attached </w:t>
      </w:r>
      <w:r w:rsidR="00FD38F1">
        <w:rPr>
          <w:rFonts w:ascii="Arial" w:hAnsi="Arial" w:eastAsia="ArialMT" w:cs="Arial"/>
          <w:iCs/>
          <w:color w:val="000000"/>
          <w:highlight w:val="yellow"/>
          <w:lang w:bidi="he-IL"/>
        </w:rPr>
        <w:t>the V</w:t>
      </w:r>
      <w:r w:rsidR="00D4142B">
        <w:rPr>
          <w:rFonts w:ascii="Arial" w:hAnsi="Arial" w:eastAsia="ArialMT" w:cs="Arial"/>
          <w:iCs/>
          <w:color w:val="000000"/>
          <w:highlight w:val="yellow"/>
          <w:lang w:bidi="he-IL"/>
        </w:rPr>
        <w:t xml:space="preserve">ariation </w:t>
      </w:r>
      <w:r w:rsidR="00FD38F1">
        <w:rPr>
          <w:rFonts w:ascii="Arial" w:hAnsi="Arial" w:eastAsia="ArialMT" w:cs="Arial"/>
          <w:iCs/>
          <w:color w:val="000000"/>
          <w:highlight w:val="yellow"/>
          <w:lang w:bidi="he-IL"/>
        </w:rPr>
        <w:t>L</w:t>
      </w:r>
      <w:r w:rsidR="00FA4219">
        <w:rPr>
          <w:rFonts w:ascii="Arial" w:hAnsi="Arial" w:eastAsia="ArialMT" w:cs="Arial"/>
          <w:iCs/>
          <w:color w:val="000000"/>
          <w:highlight w:val="yellow"/>
          <w:lang w:bidi="he-IL"/>
        </w:rPr>
        <w:t xml:space="preserve">etter </w:t>
      </w:r>
      <w:r w:rsidRPr="00F20843">
        <w:rPr>
          <w:rFonts w:ascii="Arial" w:hAnsi="Arial" w:eastAsia="ArialMT" w:cs="Arial"/>
          <w:iCs/>
          <w:color w:val="000000"/>
          <w:highlight w:val="yellow"/>
          <w:lang w:bidi="he-IL"/>
        </w:rPr>
        <w:t>so that you know</w:t>
      </w:r>
      <w:r w:rsidR="00FA4219">
        <w:rPr>
          <w:rFonts w:ascii="Arial" w:hAnsi="Arial" w:eastAsia="ArialMT" w:cs="Arial"/>
          <w:iCs/>
          <w:color w:val="000000"/>
          <w:highlight w:val="yellow"/>
          <w:lang w:bidi="he-IL"/>
        </w:rPr>
        <w:t>,</w:t>
      </w:r>
      <w:r w:rsidRPr="00F20843">
        <w:rPr>
          <w:rFonts w:ascii="Arial" w:hAnsi="Arial" w:eastAsia="ArialMT" w:cs="Arial"/>
          <w:iCs/>
          <w:color w:val="000000"/>
          <w:highlight w:val="yellow"/>
          <w:lang w:bidi="he-IL"/>
        </w:rPr>
        <w:t xml:space="preserve"> as early as possible</w:t>
      </w:r>
      <w:r w:rsidR="00FA4219">
        <w:rPr>
          <w:rFonts w:ascii="Arial" w:hAnsi="Arial" w:eastAsia="ArialMT" w:cs="Arial"/>
          <w:iCs/>
          <w:color w:val="000000"/>
          <w:highlight w:val="yellow"/>
          <w:lang w:bidi="he-IL"/>
        </w:rPr>
        <w:t>,</w:t>
      </w:r>
      <w:r w:rsidRPr="00F20843">
        <w:rPr>
          <w:rFonts w:ascii="Arial" w:hAnsi="Arial" w:eastAsia="ArialMT" w:cs="Arial"/>
          <w:iCs/>
          <w:color w:val="000000"/>
          <w:highlight w:val="yellow"/>
          <w:lang w:bidi="he-IL"/>
        </w:rPr>
        <w:t xml:space="preserve"> what changes we are </w:t>
      </w:r>
      <w:r w:rsidR="00D4142B">
        <w:rPr>
          <w:rFonts w:ascii="Arial" w:hAnsi="Arial" w:eastAsia="ArialMT" w:cs="Arial"/>
          <w:iCs/>
          <w:color w:val="000000"/>
          <w:highlight w:val="yellow"/>
          <w:lang w:bidi="he-IL"/>
        </w:rPr>
        <w:t xml:space="preserve">intending </w:t>
      </w:r>
      <w:r w:rsidRPr="00F20843">
        <w:rPr>
          <w:rFonts w:ascii="Arial" w:hAnsi="Arial" w:eastAsia="ArialMT" w:cs="Arial"/>
          <w:iCs/>
          <w:color w:val="000000"/>
          <w:highlight w:val="yellow"/>
          <w:lang w:bidi="he-IL"/>
        </w:rPr>
        <w:t xml:space="preserve">to make to </w:t>
      </w:r>
      <w:r w:rsidR="00FA4219">
        <w:rPr>
          <w:rFonts w:ascii="Arial" w:hAnsi="Arial" w:eastAsia="ArialMT" w:cs="Arial"/>
          <w:iCs/>
          <w:color w:val="000000"/>
          <w:highlight w:val="yellow"/>
          <w:lang w:bidi="he-IL"/>
        </w:rPr>
        <w:t xml:space="preserve">the above </w:t>
      </w:r>
      <w:r w:rsidRPr="00F20843">
        <w:rPr>
          <w:rFonts w:ascii="Arial" w:hAnsi="Arial" w:eastAsia="ArialMT" w:cs="Arial"/>
          <w:iCs/>
          <w:color w:val="000000"/>
          <w:highlight w:val="yellow"/>
          <w:lang w:bidi="he-IL"/>
        </w:rPr>
        <w:t xml:space="preserve">contract(s). </w:t>
      </w:r>
    </w:p>
    <w:p w:rsidRPr="003B70D9" w:rsidR="00CC50F5" w:rsidP="00CC50F5" w:rsidRDefault="000D723B">
      <w:pPr>
        <w:autoSpaceDE w:val="0"/>
        <w:autoSpaceDN w:val="0"/>
        <w:adjustRightInd w:val="0"/>
        <w:spacing w:before="120" w:after="120" w:line="240" w:lineRule="auto"/>
        <w:jc w:val="both"/>
        <w:rPr>
          <w:rFonts w:ascii="Arial" w:hAnsi="Arial" w:eastAsia="ArialMT" w:cs="Arial"/>
          <w:iCs/>
          <w:color w:val="000000"/>
          <w:lang w:bidi="he-IL"/>
        </w:rPr>
      </w:pPr>
      <w:r w:rsidRPr="00E55EED">
        <w:rPr>
          <w:rFonts w:ascii="Arial" w:hAnsi="Arial" w:eastAsia="ArialMT" w:cs="Arial"/>
          <w:b/>
          <w:iCs/>
          <w:color w:val="000000"/>
          <w:highlight w:val="yellow"/>
          <w:lang w:bidi="he-IL"/>
        </w:rPr>
        <w:t xml:space="preserve">It will be helpful, in particular, if you can review the table in Annex 1 </w:t>
      </w:r>
      <w:r w:rsidR="00FD38F1">
        <w:rPr>
          <w:rFonts w:ascii="Arial" w:hAnsi="Arial" w:eastAsia="ArialMT" w:cs="Arial"/>
          <w:b/>
          <w:iCs/>
          <w:color w:val="000000"/>
          <w:highlight w:val="yellow"/>
          <w:lang w:bidi="he-IL"/>
        </w:rPr>
        <w:t xml:space="preserve">(on the last page) </w:t>
      </w:r>
      <w:r w:rsidRPr="00E55EED">
        <w:rPr>
          <w:rFonts w:ascii="Arial" w:hAnsi="Arial" w:eastAsia="ArialMT" w:cs="Arial"/>
          <w:b/>
          <w:iCs/>
          <w:color w:val="000000"/>
          <w:highlight w:val="yellow"/>
          <w:lang w:bidi="he-IL"/>
        </w:rPr>
        <w:t xml:space="preserve">of the </w:t>
      </w:r>
      <w:r w:rsidR="00FD38F1">
        <w:rPr>
          <w:rFonts w:ascii="Arial" w:hAnsi="Arial" w:eastAsia="ArialMT" w:cs="Arial"/>
          <w:b/>
          <w:iCs/>
          <w:color w:val="000000"/>
          <w:highlight w:val="yellow"/>
          <w:lang w:bidi="he-IL"/>
        </w:rPr>
        <w:t>Variation Letter</w:t>
      </w:r>
      <w:r w:rsidRPr="00F20843">
        <w:rPr>
          <w:rFonts w:ascii="Arial" w:hAnsi="Arial" w:eastAsia="ArialMT" w:cs="Arial"/>
          <w:iCs/>
          <w:color w:val="000000"/>
          <w:highlight w:val="yellow"/>
          <w:lang w:bidi="he-IL"/>
        </w:rPr>
        <w:t>.</w:t>
      </w:r>
      <w:r w:rsidR="00FA4219">
        <w:rPr>
          <w:rFonts w:ascii="Arial" w:hAnsi="Arial" w:eastAsia="ArialMT" w:cs="Arial"/>
          <w:iCs/>
          <w:color w:val="000000"/>
          <w:lang w:bidi="he-IL"/>
        </w:rPr>
        <w:t xml:space="preserve"> </w:t>
      </w:r>
      <w:r w:rsidRPr="00FA4219" w:rsidR="00FA4219">
        <w:rPr>
          <w:rFonts w:ascii="Arial" w:hAnsi="Arial" w:eastAsia="ArialMT" w:cs="Arial"/>
          <w:iCs/>
          <w:color w:val="000000"/>
          <w:highlight w:val="yellow"/>
          <w:lang w:bidi="he-IL"/>
        </w:rPr>
        <w:t xml:space="preserve">We will be contacting you to </w:t>
      </w:r>
      <w:r w:rsidR="00FD38F1">
        <w:rPr>
          <w:rFonts w:ascii="Arial" w:hAnsi="Arial" w:eastAsia="ArialMT" w:cs="Arial"/>
          <w:iCs/>
          <w:color w:val="000000"/>
          <w:highlight w:val="yellow"/>
          <w:lang w:bidi="he-IL"/>
        </w:rPr>
        <w:t xml:space="preserve">discuss </w:t>
      </w:r>
      <w:r w:rsidRPr="00FA4219" w:rsidR="00FA4219">
        <w:rPr>
          <w:rFonts w:ascii="Arial" w:hAnsi="Arial" w:eastAsia="ArialMT" w:cs="Arial"/>
          <w:iCs/>
          <w:color w:val="000000"/>
          <w:highlight w:val="yellow"/>
          <w:lang w:bidi="he-IL"/>
        </w:rPr>
        <w:t xml:space="preserve">this table and we will need your help with </w:t>
      </w:r>
      <w:r w:rsidR="00722AD4">
        <w:rPr>
          <w:rFonts w:ascii="Arial" w:hAnsi="Arial" w:eastAsia="ArialMT" w:cs="Arial"/>
          <w:iCs/>
          <w:color w:val="000000"/>
          <w:highlight w:val="yellow"/>
          <w:lang w:bidi="he-IL"/>
        </w:rPr>
        <w:t xml:space="preserve">the </w:t>
      </w:r>
      <w:r w:rsidRPr="00FA4219" w:rsidR="00FA4219">
        <w:rPr>
          <w:rFonts w:ascii="Arial" w:hAnsi="Arial" w:eastAsia="ArialMT" w:cs="Arial"/>
          <w:iCs/>
          <w:color w:val="000000"/>
          <w:highlight w:val="yellow"/>
          <w:lang w:bidi="he-IL"/>
        </w:rPr>
        <w:t>complet</w:t>
      </w:r>
      <w:r w:rsidR="00722AD4">
        <w:rPr>
          <w:rFonts w:ascii="Arial" w:hAnsi="Arial" w:eastAsia="ArialMT" w:cs="Arial"/>
          <w:iCs/>
          <w:color w:val="000000"/>
          <w:highlight w:val="yellow"/>
          <w:lang w:bidi="he-IL"/>
        </w:rPr>
        <w:t xml:space="preserve">ion of the </w:t>
      </w:r>
      <w:r w:rsidRPr="00FA4219" w:rsidR="00FA4219">
        <w:rPr>
          <w:rFonts w:ascii="Arial" w:hAnsi="Arial" w:eastAsia="ArialMT" w:cs="Arial"/>
          <w:iCs/>
          <w:color w:val="000000"/>
          <w:highlight w:val="yellow"/>
          <w:lang w:bidi="he-IL"/>
        </w:rPr>
        <w:t>data processing detail</w:t>
      </w:r>
      <w:r w:rsidR="00722AD4">
        <w:rPr>
          <w:rFonts w:ascii="Arial" w:hAnsi="Arial" w:eastAsia="ArialMT" w:cs="Arial"/>
          <w:iCs/>
          <w:color w:val="000000"/>
          <w:highlight w:val="yellow"/>
          <w:lang w:bidi="he-IL"/>
        </w:rPr>
        <w:t xml:space="preserve"> within it. </w:t>
      </w:r>
      <w:r w:rsidR="00E55EED">
        <w:rPr>
          <w:rFonts w:ascii="Arial" w:hAnsi="Arial" w:eastAsia="ArialMT" w:cs="Arial"/>
          <w:iCs/>
          <w:color w:val="000000"/>
          <w:highlight w:val="yellow"/>
          <w:lang w:bidi="he-IL"/>
        </w:rPr>
        <w:t xml:space="preserve">This </w:t>
      </w:r>
      <w:r w:rsidR="00FD38F1">
        <w:rPr>
          <w:rFonts w:ascii="Arial" w:hAnsi="Arial" w:eastAsia="ArialMT" w:cs="Arial"/>
          <w:iCs/>
          <w:color w:val="000000"/>
          <w:highlight w:val="yellow"/>
          <w:lang w:bidi="he-IL"/>
        </w:rPr>
        <w:t xml:space="preserve">table </w:t>
      </w:r>
      <w:r w:rsidR="00E55EED">
        <w:rPr>
          <w:rFonts w:ascii="Arial" w:hAnsi="Arial" w:eastAsia="ArialMT" w:cs="Arial"/>
          <w:iCs/>
          <w:color w:val="000000"/>
          <w:highlight w:val="yellow"/>
          <w:lang w:bidi="he-IL"/>
        </w:rPr>
        <w:t xml:space="preserve">needs </w:t>
      </w:r>
      <w:r w:rsidR="00FD38F1">
        <w:rPr>
          <w:rFonts w:ascii="Arial" w:hAnsi="Arial" w:eastAsia="ArialMT" w:cs="Arial"/>
          <w:iCs/>
          <w:color w:val="000000"/>
          <w:highlight w:val="yellow"/>
          <w:lang w:bidi="he-IL"/>
        </w:rPr>
        <w:t xml:space="preserve">completing between us </w:t>
      </w:r>
      <w:r w:rsidR="00E55EED">
        <w:rPr>
          <w:rFonts w:ascii="Arial" w:hAnsi="Arial" w:eastAsia="ArialMT" w:cs="Arial"/>
          <w:iCs/>
          <w:color w:val="000000"/>
          <w:highlight w:val="yellow"/>
          <w:lang w:bidi="he-IL"/>
        </w:rPr>
        <w:t>before we can legally change the contract</w:t>
      </w:r>
      <w:r w:rsidR="00FD38F1">
        <w:rPr>
          <w:rFonts w:ascii="Arial" w:hAnsi="Arial" w:eastAsia="ArialMT" w:cs="Arial"/>
          <w:iCs/>
          <w:color w:val="000000"/>
          <w:highlight w:val="yellow"/>
          <w:lang w:bidi="he-IL"/>
        </w:rPr>
        <w:t xml:space="preserve"> with you</w:t>
      </w:r>
      <w:r w:rsidR="00E55EED">
        <w:rPr>
          <w:rFonts w:ascii="Arial" w:hAnsi="Arial" w:eastAsia="ArialMT" w:cs="Arial"/>
          <w:iCs/>
          <w:color w:val="000000"/>
          <w:highlight w:val="yellow"/>
          <w:lang w:bidi="he-IL"/>
        </w:rPr>
        <w:t xml:space="preserve">. </w:t>
      </w:r>
      <w:r w:rsidR="00BD2703">
        <w:rPr>
          <w:rFonts w:ascii="Arial" w:hAnsi="Arial" w:eastAsia="ArialMT" w:cs="Arial"/>
          <w:iCs/>
          <w:color w:val="000000"/>
          <w:highlight w:val="yellow"/>
          <w:lang w:bidi="he-IL"/>
        </w:rPr>
        <w:t>Your assistance will be appreciated, as th</w:t>
      </w:r>
      <w:r w:rsidRPr="00FA4219" w:rsidR="00FA4219">
        <w:rPr>
          <w:rFonts w:ascii="Arial" w:hAnsi="Arial" w:eastAsia="ArialMT" w:cs="Arial"/>
          <w:iCs/>
          <w:color w:val="000000"/>
          <w:highlight w:val="yellow"/>
          <w:lang w:bidi="he-IL"/>
        </w:rPr>
        <w:t>is wi</w:t>
      </w:r>
      <w:r w:rsidR="00FD38F1">
        <w:rPr>
          <w:rFonts w:ascii="Arial" w:hAnsi="Arial" w:eastAsia="ArialMT" w:cs="Arial"/>
          <w:iCs/>
          <w:color w:val="000000"/>
          <w:highlight w:val="yellow"/>
          <w:lang w:bidi="he-IL"/>
        </w:rPr>
        <w:t>ll speed up the process of these required changes a</w:t>
      </w:r>
      <w:r w:rsidRPr="00FA4219" w:rsidR="00FA4219">
        <w:rPr>
          <w:rFonts w:ascii="Arial" w:hAnsi="Arial" w:eastAsia="ArialMT" w:cs="Arial"/>
          <w:iCs/>
          <w:color w:val="000000"/>
          <w:highlight w:val="yellow"/>
          <w:lang w:bidi="he-IL"/>
        </w:rPr>
        <w:t>nd reduce the time needed to complete the legal documents</w:t>
      </w:r>
      <w:r w:rsidR="00FA4219">
        <w:rPr>
          <w:rFonts w:ascii="Arial" w:hAnsi="Arial" w:eastAsia="ArialMT" w:cs="Arial"/>
          <w:iCs/>
          <w:color w:val="000000"/>
          <w:lang w:bidi="he-IL"/>
        </w:rPr>
        <w:t xml:space="preserve">. </w:t>
      </w:r>
      <w:r>
        <w:rPr>
          <w:rFonts w:ascii="Arial" w:hAnsi="Arial" w:eastAsia="ArialMT" w:cs="Arial"/>
          <w:iCs/>
          <w:color w:val="000000"/>
          <w:lang w:bidi="he-IL"/>
        </w:rPr>
        <w:t xml:space="preserve"> </w:t>
      </w:r>
    </w:p>
    <w:p w:rsidR="00A94C0F" w:rsidP="00CC50F5" w:rsidRDefault="00A94C0F">
      <w:pPr>
        <w:autoSpaceDE w:val="0"/>
        <w:autoSpaceDN w:val="0"/>
        <w:adjustRightInd w:val="0"/>
        <w:spacing w:before="120" w:after="120" w:line="240" w:lineRule="auto"/>
        <w:jc w:val="both"/>
        <w:rPr>
          <w:rFonts w:ascii="Arial" w:hAnsi="Arial" w:eastAsia="ArialMT" w:cs="Arial"/>
          <w:iCs/>
          <w:color w:val="000000"/>
          <w:lang w:bidi="he-IL"/>
        </w:rPr>
      </w:pPr>
      <w:bookmarkStart w:name="_GoBack" w:id="0"/>
      <w:bookmarkEnd w:id="0"/>
    </w:p>
    <w:p w:rsidR="00A94C0F" w:rsidP="00CC50F5" w:rsidRDefault="00A94C0F">
      <w:pPr>
        <w:autoSpaceDE w:val="0"/>
        <w:autoSpaceDN w:val="0"/>
        <w:adjustRightInd w:val="0"/>
        <w:spacing w:before="120" w:after="120" w:line="240" w:lineRule="auto"/>
        <w:jc w:val="both"/>
        <w:rPr>
          <w:rFonts w:ascii="Arial" w:hAnsi="Arial" w:eastAsia="ArialMT" w:cs="Arial"/>
          <w:iCs/>
          <w:color w:val="000000"/>
          <w:lang w:bidi="he-IL"/>
        </w:rPr>
      </w:pPr>
      <w:r>
        <w:rPr>
          <w:rFonts w:ascii="Arial" w:hAnsi="Arial" w:eastAsia="ArialMT" w:cs="Arial"/>
          <w:iCs/>
          <w:color w:val="000000"/>
          <w:lang w:bidi="he-IL"/>
        </w:rPr>
        <w:t>Yours faithfully,</w:t>
      </w:r>
    </w:p>
    <w:p w:rsidR="00A94C0F" w:rsidP="00CC50F5" w:rsidRDefault="00A94C0F">
      <w:pPr>
        <w:autoSpaceDE w:val="0"/>
        <w:autoSpaceDN w:val="0"/>
        <w:adjustRightInd w:val="0"/>
        <w:spacing w:before="120" w:after="120" w:line="240" w:lineRule="auto"/>
        <w:jc w:val="both"/>
        <w:rPr>
          <w:rFonts w:ascii="Arial" w:hAnsi="Arial" w:eastAsia="ArialMT" w:cs="Arial"/>
          <w:iCs/>
          <w:color w:val="000000"/>
          <w:lang w:bidi="he-IL"/>
        </w:rPr>
      </w:pPr>
    </w:p>
    <w:p w:rsidR="00A94C0F" w:rsidP="00CC50F5" w:rsidRDefault="003C1BD4">
      <w:pPr>
        <w:autoSpaceDE w:val="0"/>
        <w:autoSpaceDN w:val="0"/>
        <w:adjustRightInd w:val="0"/>
        <w:spacing w:before="120" w:after="120" w:line="240" w:lineRule="auto"/>
        <w:jc w:val="both"/>
        <w:rPr>
          <w:rFonts w:ascii="Arial" w:hAnsi="Arial" w:eastAsia="ArialMT" w:cs="Arial"/>
          <w:iCs/>
          <w:color w:val="000000"/>
          <w:lang w:bidi="he-IL"/>
        </w:rPr>
      </w:pPr>
      <w:r>
        <w:rPr>
          <w:rFonts w:ascii="Arial" w:hAnsi="Arial" w:eastAsia="ArialMT" w:cs="Arial"/>
          <w:iCs/>
          <w:color w:val="000000"/>
          <w:lang w:bidi="he-IL"/>
        </w:rPr>
        <w:t xml:space="preserve"> </w:t>
      </w:r>
      <w:r w:rsidR="00A94C0F">
        <w:rPr>
          <w:rFonts w:ascii="Arial" w:hAnsi="Arial" w:eastAsia="ArialMT" w:cs="Arial"/>
          <w:iCs/>
          <w:color w:val="000000"/>
          <w:lang w:bidi="he-IL"/>
        </w:rPr>
        <w:t>[Name]</w:t>
      </w:r>
    </w:p>
    <w:p w:rsidR="00A94C0F" w:rsidP="00CC50F5" w:rsidRDefault="00A94C0F">
      <w:pPr>
        <w:autoSpaceDE w:val="0"/>
        <w:autoSpaceDN w:val="0"/>
        <w:adjustRightInd w:val="0"/>
        <w:spacing w:before="120" w:after="120" w:line="240" w:lineRule="auto"/>
        <w:jc w:val="both"/>
        <w:rPr>
          <w:rFonts w:ascii="Arial" w:hAnsi="Arial" w:eastAsia="ArialMT" w:cs="Arial"/>
          <w:iCs/>
          <w:color w:val="000000"/>
          <w:lang w:bidi="he-IL"/>
        </w:rPr>
      </w:pPr>
      <w:r>
        <w:rPr>
          <w:rFonts w:ascii="Arial" w:hAnsi="Arial" w:eastAsia="ArialMT" w:cs="Arial"/>
          <w:iCs/>
          <w:color w:val="000000"/>
          <w:lang w:bidi="he-IL"/>
        </w:rPr>
        <w:t>[Title]</w:t>
      </w:r>
    </w:p>
    <w:p w:rsidR="00A94C0F" w:rsidP="00CC50F5" w:rsidRDefault="00A94C0F">
      <w:pPr>
        <w:autoSpaceDE w:val="0"/>
        <w:autoSpaceDN w:val="0"/>
        <w:adjustRightInd w:val="0"/>
        <w:spacing w:before="120" w:after="120" w:line="240" w:lineRule="auto"/>
        <w:jc w:val="both"/>
        <w:rPr>
          <w:rFonts w:ascii="Arial" w:hAnsi="Arial" w:eastAsia="ArialMT" w:cs="Arial"/>
          <w:iCs/>
          <w:color w:val="000000"/>
          <w:lang w:bidi="he-IL"/>
        </w:rPr>
      </w:pPr>
      <w:r>
        <w:rPr>
          <w:rFonts w:ascii="Arial" w:hAnsi="Arial" w:eastAsia="ArialMT" w:cs="Arial"/>
          <w:iCs/>
          <w:color w:val="000000"/>
          <w:lang w:bidi="he-IL"/>
        </w:rPr>
        <w:t>For and on behalf of Derbyshire County Council</w:t>
      </w:r>
    </w:p>
    <w:p w:rsidR="00DE1018" w:rsidP="00CC50F5" w:rsidRDefault="00DE1018">
      <w:pPr>
        <w:autoSpaceDE w:val="0"/>
        <w:autoSpaceDN w:val="0"/>
        <w:adjustRightInd w:val="0"/>
        <w:spacing w:before="120" w:after="120" w:line="240" w:lineRule="auto"/>
        <w:jc w:val="both"/>
        <w:rPr>
          <w:rFonts w:ascii="Arial" w:hAnsi="Arial" w:eastAsia="ArialMT" w:cs="Arial"/>
          <w:iCs/>
          <w:color w:val="000000"/>
          <w:lang w:bidi="he-IL"/>
        </w:rPr>
      </w:pPr>
    </w:p>
    <w:p w:rsidR="00DE1018" w:rsidP="00CC50F5" w:rsidRDefault="00DE1018">
      <w:pPr>
        <w:autoSpaceDE w:val="0"/>
        <w:autoSpaceDN w:val="0"/>
        <w:adjustRightInd w:val="0"/>
        <w:spacing w:before="120" w:after="120" w:line="240" w:lineRule="auto"/>
        <w:jc w:val="both"/>
        <w:rPr>
          <w:rFonts w:ascii="Arial" w:hAnsi="Arial" w:eastAsia="ArialMT" w:cs="Arial"/>
          <w:iCs/>
          <w:color w:val="000000"/>
          <w:lang w:bidi="he-IL"/>
        </w:rPr>
      </w:pPr>
    </w:p>
    <w:p w:rsidR="000321A2" w:rsidRDefault="000321A2">
      <w:pPr>
        <w:rPr>
          <w:rFonts w:ascii="Arial" w:hAnsi="Arial" w:eastAsia="ArialMT" w:cs="Arial"/>
          <w:b/>
          <w:iCs/>
          <w:color w:val="000000"/>
          <w:lang w:bidi="he-IL"/>
        </w:rPr>
      </w:pPr>
      <w:r>
        <w:rPr>
          <w:rFonts w:ascii="Arial" w:hAnsi="Arial" w:eastAsia="ArialMT" w:cs="Arial"/>
          <w:b/>
          <w:iCs/>
          <w:color w:val="000000"/>
          <w:lang w:bidi="he-IL"/>
        </w:rPr>
        <w:br w:type="page"/>
      </w:r>
    </w:p>
    <w:p w:rsidRPr="00985F85" w:rsidR="00DE1018" w:rsidP="00DE1018" w:rsidRDefault="00DE1018">
      <w:pPr>
        <w:autoSpaceDE w:val="0"/>
        <w:autoSpaceDN w:val="0"/>
        <w:adjustRightInd w:val="0"/>
        <w:spacing w:before="120" w:after="120" w:line="240" w:lineRule="auto"/>
        <w:jc w:val="center"/>
        <w:rPr>
          <w:rFonts w:ascii="Arial" w:hAnsi="Arial" w:eastAsia="ArialMT" w:cs="Arial"/>
          <w:b/>
          <w:iCs/>
          <w:color w:val="000000"/>
          <w:lang w:bidi="he-IL"/>
        </w:rPr>
      </w:pPr>
      <w:r w:rsidRPr="00985F85">
        <w:rPr>
          <w:rFonts w:ascii="Arial" w:hAnsi="Arial" w:eastAsia="ArialMT" w:cs="Arial"/>
          <w:b/>
          <w:iCs/>
          <w:color w:val="000000"/>
          <w:lang w:bidi="he-IL"/>
        </w:rPr>
        <w:lastRenderedPageBreak/>
        <w:t>Schedule 1</w:t>
      </w:r>
    </w:p>
    <w:p w:rsidR="00985F85" w:rsidP="00985F85" w:rsidRDefault="00985F85">
      <w:pPr>
        <w:jc w:val="center"/>
        <w:rPr>
          <w:rFonts w:ascii="Arial" w:hAnsi="Arial" w:cs="Arial"/>
          <w:bCs/>
          <w:lang w:val="fr-FR"/>
        </w:rPr>
      </w:pPr>
      <w:r>
        <w:rPr>
          <w:rFonts w:ascii="Arial" w:hAnsi="Arial" w:cs="Arial"/>
          <w:bCs/>
          <w:lang w:val="fr-FR"/>
        </w:rPr>
        <w:t>DCC HEADED LETTER</w:t>
      </w:r>
    </w:p>
    <w:p w:rsidR="00985F85" w:rsidP="00985F85" w:rsidRDefault="00985F85">
      <w:pPr>
        <w:rPr>
          <w:rFonts w:ascii="Arial" w:hAnsi="Arial" w:cs="Arial"/>
          <w:bCs/>
          <w:lang w:val="fr-FR"/>
        </w:rPr>
      </w:pPr>
    </w:p>
    <w:p w:rsidRPr="006662E9" w:rsidR="00985F85" w:rsidP="00985F85" w:rsidRDefault="00985F85">
      <w:pPr>
        <w:rPr>
          <w:rFonts w:ascii="Arial" w:hAnsi="Arial" w:cs="Arial"/>
          <w:bCs/>
          <w:lang w:val="fr-FR"/>
        </w:rPr>
      </w:pPr>
      <w:r>
        <w:rPr>
          <w:rFonts w:ascii="Arial" w:hAnsi="Arial" w:cs="Arial"/>
          <w:bCs/>
          <w:lang w:val="fr-FR"/>
        </w:rPr>
        <w:t>[</w:t>
      </w:r>
      <w:proofErr w:type="spellStart"/>
      <w:r>
        <w:rPr>
          <w:rFonts w:ascii="Arial" w:hAnsi="Arial" w:cs="Arial"/>
          <w:bCs/>
          <w:lang w:val="fr-FR"/>
        </w:rPr>
        <w:t>Contractor</w:t>
      </w:r>
      <w:proofErr w:type="spellEnd"/>
      <w:r>
        <w:rPr>
          <w:rFonts w:ascii="Arial" w:hAnsi="Arial" w:cs="Arial"/>
          <w:bCs/>
          <w:lang w:val="fr-FR"/>
        </w:rPr>
        <w:t xml:space="preserve"> </w:t>
      </w:r>
      <w:proofErr w:type="spellStart"/>
      <w:r>
        <w:rPr>
          <w:rFonts w:ascii="Arial" w:hAnsi="Arial" w:cs="Arial"/>
          <w:bCs/>
          <w:lang w:val="fr-FR"/>
        </w:rPr>
        <w:t>address</w:t>
      </w:r>
      <w:proofErr w:type="spellEnd"/>
      <w:r>
        <w:rPr>
          <w:rFonts w:ascii="Arial" w:hAnsi="Arial" w:cs="Arial"/>
          <w:bCs/>
          <w:lang w:val="fr-FR"/>
        </w:rPr>
        <w:t>]</w:t>
      </w:r>
    </w:p>
    <w:p w:rsidRPr="00014865" w:rsidR="00985F85" w:rsidP="00985F85" w:rsidRDefault="00985F85">
      <w:pPr>
        <w:rPr>
          <w:rFonts w:ascii="Arial" w:hAnsi="Arial" w:cs="Arial"/>
        </w:rPr>
      </w:pPr>
    </w:p>
    <w:p w:rsidRPr="00014865" w:rsidR="00985F85" w:rsidP="00985F85" w:rsidRDefault="00985F85">
      <w:pPr>
        <w:rPr>
          <w:rFonts w:ascii="Arial" w:hAnsi="Arial" w:cs="Arial"/>
        </w:rPr>
      </w:pPr>
      <w:r>
        <w:rPr>
          <w:rFonts w:ascii="Arial" w:hAnsi="Arial" w:cs="Arial"/>
        </w:rPr>
        <w:t>[</w:t>
      </w:r>
      <w:proofErr w:type="gramStart"/>
      <w:r>
        <w:rPr>
          <w:rFonts w:ascii="Arial" w:hAnsi="Arial" w:cs="Arial"/>
        </w:rPr>
        <w:t>date</w:t>
      </w:r>
      <w:proofErr w:type="gramEnd"/>
      <w:r>
        <w:rPr>
          <w:rFonts w:ascii="Arial" w:hAnsi="Arial" w:cs="Arial"/>
        </w:rPr>
        <w:t xml:space="preserve">] </w:t>
      </w:r>
      <w:r w:rsidRPr="00014865">
        <w:rPr>
          <w:rFonts w:ascii="Arial" w:hAnsi="Arial" w:cs="Arial"/>
        </w:rPr>
        <w:t xml:space="preserve">   </w:t>
      </w:r>
    </w:p>
    <w:p w:rsidRPr="00014865" w:rsidR="00985F85" w:rsidP="00985F85" w:rsidRDefault="00985F85">
      <w:pPr>
        <w:rPr>
          <w:rFonts w:ascii="Arial" w:hAnsi="Arial" w:cs="Arial"/>
        </w:rPr>
      </w:pPr>
    </w:p>
    <w:p w:rsidRPr="00014865" w:rsidR="00985F85" w:rsidP="00985F85" w:rsidRDefault="00985F85">
      <w:pPr>
        <w:rPr>
          <w:rFonts w:ascii="Arial" w:hAnsi="Arial" w:cs="Arial"/>
        </w:rPr>
      </w:pPr>
      <w:r w:rsidRPr="00014865">
        <w:rPr>
          <w:rFonts w:ascii="Arial" w:hAnsi="Arial" w:cs="Arial"/>
        </w:rPr>
        <w:t xml:space="preserve">Dear </w:t>
      </w:r>
      <w:r>
        <w:rPr>
          <w:rFonts w:ascii="Arial" w:hAnsi="Arial" w:cs="Arial"/>
        </w:rPr>
        <w:t>Sirs</w:t>
      </w:r>
      <w:r w:rsidRPr="00014865">
        <w:rPr>
          <w:rFonts w:ascii="Arial" w:hAnsi="Arial" w:cs="Arial"/>
        </w:rPr>
        <w:t>,</w:t>
      </w:r>
    </w:p>
    <w:p w:rsidR="00985F85" w:rsidP="00985F85" w:rsidRDefault="00985F85">
      <w:pPr>
        <w:jc w:val="both"/>
        <w:rPr>
          <w:rFonts w:ascii="Arial" w:hAnsi="Arial" w:cs="Arial"/>
          <w:b/>
        </w:rPr>
      </w:pPr>
      <w:r>
        <w:rPr>
          <w:rFonts w:ascii="Arial" w:hAnsi="Arial" w:cs="Arial"/>
          <w:b/>
        </w:rPr>
        <w:t>VARIATION AGREEMENT – General Data Protection Regulations (GDPR)</w:t>
      </w:r>
      <w:r w:rsidRPr="00014865">
        <w:rPr>
          <w:rFonts w:ascii="Arial" w:hAnsi="Arial" w:cs="Arial"/>
          <w:b/>
        </w:rPr>
        <w:t xml:space="preserve"> </w:t>
      </w:r>
    </w:p>
    <w:p w:rsidRPr="00014865" w:rsidR="00985F85" w:rsidP="00985F85" w:rsidRDefault="00985F85">
      <w:pPr>
        <w:jc w:val="both"/>
        <w:rPr>
          <w:rFonts w:ascii="Arial" w:hAnsi="Arial" w:cs="Arial"/>
          <w:b/>
        </w:rPr>
      </w:pPr>
      <w:r>
        <w:rPr>
          <w:rFonts w:ascii="Arial" w:hAnsi="Arial" w:cs="Arial"/>
          <w:b/>
        </w:rPr>
        <w:t>URGENT ACTION NEEDED</w:t>
      </w:r>
    </w:p>
    <w:p w:rsidR="00985F85" w:rsidP="00985F85" w:rsidRDefault="00985F85">
      <w:pPr>
        <w:autoSpaceDE w:val="0"/>
        <w:autoSpaceDN w:val="0"/>
        <w:adjustRightInd w:val="0"/>
        <w:spacing w:before="120" w:after="120"/>
        <w:jc w:val="both"/>
        <w:rPr>
          <w:rFonts w:ascii="Arial" w:hAnsi="Arial" w:eastAsia="ArialMT" w:cs="Arial"/>
          <w:iCs/>
          <w:color w:val="000000"/>
          <w:lang w:bidi="he-IL"/>
        </w:rPr>
      </w:pPr>
      <w:r>
        <w:rPr>
          <w:rFonts w:ascii="Arial" w:hAnsi="Arial" w:eastAsia="ArialMT" w:cs="Arial"/>
          <w:iCs/>
          <w:color w:val="000000"/>
          <w:lang w:bidi="he-IL"/>
        </w:rPr>
        <w:t>As you are aware, we recently wrote to you about changes that Derbyshire County Council need to make concerning the n</w:t>
      </w:r>
      <w:r w:rsidRPr="00CC50F5">
        <w:rPr>
          <w:rFonts w:ascii="Arial" w:hAnsi="Arial" w:eastAsia="ArialMT" w:cs="Arial"/>
          <w:iCs/>
          <w:color w:val="000000"/>
          <w:lang w:bidi="he-IL"/>
        </w:rPr>
        <w:t>ew data protection legislation</w:t>
      </w:r>
      <w:r>
        <w:rPr>
          <w:rFonts w:ascii="Arial" w:hAnsi="Arial" w:eastAsia="ArialMT" w:cs="Arial"/>
          <w:iCs/>
          <w:color w:val="000000"/>
          <w:lang w:bidi="he-IL"/>
        </w:rPr>
        <w:t xml:space="preserve"> (</w:t>
      </w:r>
      <w:r w:rsidRPr="00DC0306">
        <w:rPr>
          <w:rFonts w:ascii="Arial" w:hAnsi="Arial" w:eastAsia="ArialMT" w:cs="Arial"/>
          <w:iCs/>
          <w:color w:val="000000"/>
          <w:lang w:bidi="he-IL"/>
        </w:rPr>
        <w:t xml:space="preserve">General Data Protection Regulations </w:t>
      </w:r>
      <w:r>
        <w:rPr>
          <w:rFonts w:ascii="Arial" w:hAnsi="Arial" w:eastAsia="ArialMT" w:cs="Arial"/>
          <w:iCs/>
          <w:color w:val="000000"/>
          <w:lang w:bidi="he-IL"/>
        </w:rPr>
        <w:t xml:space="preserve">(GDPR)), which </w:t>
      </w:r>
      <w:r w:rsidRPr="00CC50F5">
        <w:rPr>
          <w:rFonts w:ascii="Arial" w:hAnsi="Arial" w:eastAsia="ArialMT" w:cs="Arial"/>
          <w:iCs/>
          <w:color w:val="000000"/>
          <w:lang w:bidi="he-IL"/>
        </w:rPr>
        <w:t xml:space="preserve">is due to come into force </w:t>
      </w:r>
      <w:r>
        <w:rPr>
          <w:rFonts w:ascii="Arial" w:hAnsi="Arial" w:eastAsia="ArialMT" w:cs="Arial"/>
          <w:iCs/>
          <w:color w:val="000000"/>
          <w:lang w:bidi="he-IL"/>
        </w:rPr>
        <w:t>on 25</w:t>
      </w:r>
      <w:r w:rsidRPr="00CC50F5">
        <w:rPr>
          <w:rFonts w:ascii="Arial" w:hAnsi="Arial" w:eastAsia="ArialMT" w:cs="Arial"/>
          <w:iCs/>
          <w:color w:val="000000"/>
          <w:lang w:bidi="he-IL"/>
        </w:rPr>
        <w:t>th</w:t>
      </w:r>
      <w:r>
        <w:rPr>
          <w:rFonts w:ascii="Arial" w:hAnsi="Arial" w:eastAsia="ArialMT" w:cs="Arial"/>
          <w:iCs/>
          <w:color w:val="000000"/>
          <w:lang w:bidi="he-IL"/>
        </w:rPr>
        <w:t xml:space="preserve"> </w:t>
      </w:r>
      <w:r w:rsidRPr="00CC50F5">
        <w:rPr>
          <w:rFonts w:ascii="Arial" w:hAnsi="Arial" w:eastAsia="ArialMT" w:cs="Arial"/>
          <w:iCs/>
          <w:color w:val="000000"/>
          <w:lang w:bidi="he-IL"/>
        </w:rPr>
        <w:t>May 2018</w:t>
      </w:r>
      <w:r>
        <w:rPr>
          <w:rFonts w:ascii="Arial" w:hAnsi="Arial" w:eastAsia="ArialMT" w:cs="Arial"/>
          <w:iCs/>
          <w:color w:val="000000"/>
          <w:lang w:bidi="he-IL"/>
        </w:rPr>
        <w:t xml:space="preserve">. </w:t>
      </w:r>
    </w:p>
    <w:p w:rsidR="00985F85" w:rsidP="00985F85" w:rsidRDefault="00985F85">
      <w:pPr>
        <w:jc w:val="both"/>
        <w:rPr>
          <w:rFonts w:ascii="Arial" w:hAnsi="Arial" w:cs="Arial"/>
        </w:rPr>
      </w:pPr>
      <w:r>
        <w:rPr>
          <w:rFonts w:ascii="Arial" w:hAnsi="Arial" w:cs="Arial"/>
        </w:rPr>
        <w:t>For the purpose of this Letter, the following definitions shall apply:</w:t>
      </w:r>
    </w:p>
    <w:p w:rsidRPr="00FB36D1" w:rsidR="00985F85" w:rsidP="00985F85" w:rsidRDefault="00985F85">
      <w:pPr>
        <w:ind w:left="2977" w:hanging="2977"/>
        <w:jc w:val="both"/>
        <w:rPr>
          <w:rFonts w:ascii="Arial" w:hAnsi="Arial" w:cs="Arial"/>
        </w:rPr>
      </w:pPr>
      <w:r w:rsidRPr="00611AFC">
        <w:rPr>
          <w:rFonts w:ascii="Arial" w:hAnsi="Arial" w:cs="Arial"/>
          <w:b/>
        </w:rPr>
        <w:t>Agreement</w:t>
      </w:r>
      <w:r w:rsidRPr="00FB36D1">
        <w:rPr>
          <w:rFonts w:ascii="Arial" w:hAnsi="Arial" w:cs="Arial"/>
          <w:b/>
        </w:rPr>
        <w:t xml:space="preserve"> </w:t>
      </w:r>
      <w:r w:rsidRPr="00FB36D1">
        <w:rPr>
          <w:rFonts w:ascii="Arial" w:hAnsi="Arial" w:cs="Arial"/>
        </w:rPr>
        <w:t xml:space="preserve">- </w:t>
      </w:r>
      <w:r w:rsidRPr="00FB36D1">
        <w:rPr>
          <w:rFonts w:ascii="Arial" w:hAnsi="Arial" w:cs="Arial"/>
          <w:b/>
        </w:rPr>
        <w:tab/>
      </w:r>
      <w:r w:rsidRPr="00FB36D1">
        <w:rPr>
          <w:rFonts w:ascii="Arial" w:hAnsi="Arial" w:cs="Arial"/>
        </w:rPr>
        <w:t>means any contractual agreements in force between the Council and the Contractor.</w:t>
      </w:r>
    </w:p>
    <w:p w:rsidR="00985F85" w:rsidP="00985F85" w:rsidRDefault="00985F85">
      <w:pPr>
        <w:ind w:left="2977" w:hanging="2977"/>
        <w:jc w:val="both"/>
        <w:rPr>
          <w:rFonts w:ascii="Arial" w:hAnsi="Arial" w:cs="Arial"/>
        </w:rPr>
      </w:pPr>
      <w:r>
        <w:rPr>
          <w:rFonts w:ascii="Arial" w:hAnsi="Arial" w:cs="Arial"/>
          <w:b/>
        </w:rPr>
        <w:t xml:space="preserve">Commencement Date </w:t>
      </w:r>
      <w:r>
        <w:rPr>
          <w:rFonts w:ascii="Arial" w:hAnsi="Arial" w:cs="Arial"/>
        </w:rPr>
        <w:t xml:space="preserve">- </w:t>
      </w:r>
      <w:r>
        <w:rPr>
          <w:rFonts w:ascii="Arial" w:hAnsi="Arial" w:cs="Arial"/>
        </w:rPr>
        <w:tab/>
        <w:t>means with effect from 25</w:t>
      </w:r>
      <w:r w:rsidRPr="00FB36D1">
        <w:rPr>
          <w:rFonts w:ascii="Arial" w:hAnsi="Arial" w:cs="Arial"/>
          <w:vertAlign w:val="superscript"/>
        </w:rPr>
        <w:t>th</w:t>
      </w:r>
      <w:r>
        <w:rPr>
          <w:rFonts w:ascii="Arial" w:hAnsi="Arial" w:cs="Arial"/>
        </w:rPr>
        <w:t xml:space="preserve"> May 2018 (or such earlier date agreed between us).</w:t>
      </w:r>
    </w:p>
    <w:p w:rsidRPr="008E0F07" w:rsidR="00985F85" w:rsidP="00985F85" w:rsidRDefault="00985F85">
      <w:pPr>
        <w:ind w:left="2977" w:hanging="2977"/>
        <w:jc w:val="both"/>
        <w:rPr>
          <w:rFonts w:ascii="Arial" w:hAnsi="Arial" w:cs="Arial"/>
        </w:rPr>
      </w:pPr>
      <w:r w:rsidRPr="008E0F07">
        <w:rPr>
          <w:rFonts w:ascii="Arial" w:hAnsi="Arial" w:cs="Arial"/>
          <w:b/>
        </w:rPr>
        <w:t>Contractor</w:t>
      </w:r>
      <w:r w:rsidRPr="008E0F07">
        <w:rPr>
          <w:rFonts w:ascii="Arial" w:hAnsi="Arial" w:cs="Arial"/>
        </w:rPr>
        <w:t xml:space="preserve"> - </w:t>
      </w:r>
      <w:r w:rsidRPr="008E0F07">
        <w:rPr>
          <w:rFonts w:ascii="Arial" w:hAnsi="Arial" w:cs="Arial"/>
        </w:rPr>
        <w:tab/>
        <w:t>means the contractor set out at the head of this Variation Letter.</w:t>
      </w:r>
    </w:p>
    <w:p w:rsidRPr="008E0F07" w:rsidR="00985F85" w:rsidP="00985F85" w:rsidRDefault="00985F85">
      <w:pPr>
        <w:ind w:left="2977" w:hanging="2977"/>
        <w:jc w:val="both"/>
        <w:rPr>
          <w:rFonts w:ascii="Arial" w:hAnsi="Arial" w:cs="Arial"/>
        </w:rPr>
      </w:pPr>
      <w:r w:rsidRPr="008E0F07">
        <w:rPr>
          <w:rFonts w:ascii="Arial" w:hAnsi="Arial" w:cs="Arial"/>
          <w:b/>
        </w:rPr>
        <w:t>Council</w:t>
      </w:r>
      <w:r w:rsidRPr="008E0F07">
        <w:rPr>
          <w:rFonts w:ascii="Arial" w:hAnsi="Arial" w:cs="Arial"/>
        </w:rPr>
        <w:t xml:space="preserve"> - </w:t>
      </w:r>
      <w:r w:rsidRPr="008E0F07">
        <w:rPr>
          <w:rFonts w:ascii="Arial" w:hAnsi="Arial" w:cs="Arial"/>
        </w:rPr>
        <w:tab/>
        <w:t xml:space="preserve">means Derbyshire County Council. </w:t>
      </w:r>
    </w:p>
    <w:p w:rsidR="00985F85" w:rsidP="00985F85" w:rsidRDefault="00985F85">
      <w:pPr>
        <w:ind w:left="2977" w:hanging="2977"/>
        <w:jc w:val="both"/>
        <w:rPr>
          <w:rFonts w:ascii="Arial" w:hAnsi="Arial" w:cs="Arial"/>
        </w:rPr>
      </w:pPr>
      <w:r>
        <w:rPr>
          <w:rFonts w:ascii="Arial" w:hAnsi="Arial" w:cs="Arial"/>
          <w:b/>
        </w:rPr>
        <w:t xml:space="preserve">GDPR Terms </w:t>
      </w:r>
      <w:r w:rsidRPr="008E0F07">
        <w:rPr>
          <w:rFonts w:ascii="Arial" w:hAnsi="Arial" w:cs="Arial"/>
        </w:rPr>
        <w:t xml:space="preserve">- </w:t>
      </w:r>
      <w:r w:rsidRPr="008E0F07">
        <w:rPr>
          <w:rFonts w:ascii="Arial" w:hAnsi="Arial" w:cs="Arial"/>
        </w:rPr>
        <w:tab/>
        <w:t>means the new contractual clauses that shall apply to the Agreement and are set out in Annex 1 (attached).</w:t>
      </w:r>
    </w:p>
    <w:p w:rsidR="00985F85" w:rsidP="00985F85" w:rsidRDefault="00985F85">
      <w:pPr>
        <w:ind w:left="2977" w:hanging="2977"/>
        <w:jc w:val="both"/>
        <w:rPr>
          <w:rFonts w:ascii="Arial" w:hAnsi="Arial" w:cs="Arial"/>
        </w:rPr>
      </w:pPr>
      <w:r>
        <w:rPr>
          <w:rFonts w:ascii="Arial" w:hAnsi="Arial" w:cs="Arial"/>
          <w:b/>
        </w:rPr>
        <w:t xml:space="preserve">Letter </w:t>
      </w:r>
      <w:r w:rsidRPr="001113A2">
        <w:rPr>
          <w:rFonts w:ascii="Arial" w:hAnsi="Arial" w:cs="Arial"/>
        </w:rPr>
        <w:t>-</w:t>
      </w:r>
      <w:r>
        <w:rPr>
          <w:rFonts w:ascii="Arial" w:hAnsi="Arial" w:cs="Arial"/>
        </w:rPr>
        <w:tab/>
        <w:t>means this variation agreement letter.</w:t>
      </w:r>
    </w:p>
    <w:p w:rsidRPr="008E0F07" w:rsidR="00985F85" w:rsidP="00985F85" w:rsidRDefault="00985F85">
      <w:pPr>
        <w:ind w:left="2977" w:hanging="2977"/>
        <w:jc w:val="both"/>
        <w:rPr>
          <w:rFonts w:ascii="Arial" w:hAnsi="Arial" w:cs="Arial"/>
        </w:rPr>
      </w:pPr>
      <w:r>
        <w:rPr>
          <w:rFonts w:ascii="Arial" w:hAnsi="Arial" w:cs="Arial"/>
          <w:b/>
        </w:rPr>
        <w:t xml:space="preserve">Parties </w:t>
      </w:r>
      <w:r w:rsidRPr="001113A2">
        <w:rPr>
          <w:rFonts w:ascii="Arial" w:hAnsi="Arial" w:cs="Arial"/>
        </w:rPr>
        <w:t>-</w:t>
      </w:r>
      <w:r>
        <w:rPr>
          <w:rFonts w:ascii="Arial" w:hAnsi="Arial" w:cs="Arial"/>
        </w:rPr>
        <w:t xml:space="preserve"> </w:t>
      </w:r>
      <w:r>
        <w:rPr>
          <w:rFonts w:ascii="Arial" w:hAnsi="Arial" w:cs="Arial"/>
        </w:rPr>
        <w:tab/>
        <w:t>means the Council and the Contractor.</w:t>
      </w:r>
    </w:p>
    <w:p w:rsidRPr="008E0F07" w:rsidR="00985F85" w:rsidP="00985F85" w:rsidRDefault="00985F85">
      <w:pPr>
        <w:ind w:left="2977" w:hanging="2977"/>
        <w:jc w:val="both"/>
        <w:rPr>
          <w:rFonts w:ascii="Arial" w:hAnsi="Arial" w:cs="Arial"/>
        </w:rPr>
      </w:pPr>
      <w:r w:rsidRPr="008E0F07">
        <w:rPr>
          <w:rFonts w:ascii="Arial" w:hAnsi="Arial" w:cs="Arial"/>
          <w:b/>
        </w:rPr>
        <w:t>Services</w:t>
      </w:r>
      <w:r w:rsidRPr="008E0F07">
        <w:rPr>
          <w:rFonts w:ascii="Arial" w:hAnsi="Arial" w:cs="Arial"/>
        </w:rPr>
        <w:t xml:space="preserve"> - </w:t>
      </w:r>
      <w:r w:rsidRPr="008E0F07">
        <w:rPr>
          <w:rFonts w:ascii="Arial" w:hAnsi="Arial" w:cs="Arial"/>
        </w:rPr>
        <w:tab/>
        <w:t>means the services that are provided by the Contractor under the Agreement.</w:t>
      </w:r>
    </w:p>
    <w:p w:rsidRPr="00014865" w:rsidR="00985F85" w:rsidP="00985F85" w:rsidRDefault="00985F85">
      <w:pPr>
        <w:jc w:val="both"/>
        <w:rPr>
          <w:rFonts w:ascii="Arial" w:hAnsi="Arial" w:cs="Arial"/>
        </w:rPr>
      </w:pPr>
      <w:r>
        <w:rPr>
          <w:rFonts w:ascii="Arial" w:hAnsi="Arial" w:cs="Arial"/>
        </w:rPr>
        <w:t xml:space="preserve">Accordingly, with effect from the </w:t>
      </w:r>
      <w:r w:rsidRPr="001113A2">
        <w:rPr>
          <w:rFonts w:ascii="Arial" w:hAnsi="Arial" w:cs="Arial"/>
        </w:rPr>
        <w:t>Commencement Date</w:t>
      </w:r>
      <w:r>
        <w:rPr>
          <w:rFonts w:ascii="Arial" w:hAnsi="Arial" w:cs="Arial"/>
        </w:rPr>
        <w:t xml:space="preserve">, the GDPR Terms as set out in this Letter will apply to the Agreement between the Parties and replace any existing data protection obligations, and the Agreement shall be deemed to be varied accordingly. </w:t>
      </w:r>
      <w:r w:rsidRPr="00014865">
        <w:rPr>
          <w:rFonts w:ascii="Arial" w:hAnsi="Arial" w:cs="Arial"/>
        </w:rPr>
        <w:t xml:space="preserve">All definitions used in this </w:t>
      </w:r>
      <w:r>
        <w:rPr>
          <w:rFonts w:ascii="Arial" w:hAnsi="Arial" w:cs="Arial"/>
        </w:rPr>
        <w:t xml:space="preserve">Letter </w:t>
      </w:r>
      <w:r w:rsidRPr="00014865">
        <w:rPr>
          <w:rFonts w:ascii="Arial" w:hAnsi="Arial" w:cs="Arial"/>
        </w:rPr>
        <w:t>shall</w:t>
      </w:r>
      <w:r>
        <w:rPr>
          <w:rFonts w:ascii="Arial" w:hAnsi="Arial" w:cs="Arial"/>
        </w:rPr>
        <w:t xml:space="preserve">, </w:t>
      </w:r>
      <w:r w:rsidRPr="00014865">
        <w:rPr>
          <w:rFonts w:ascii="Arial" w:hAnsi="Arial" w:cs="Arial"/>
        </w:rPr>
        <w:t xml:space="preserve">have the same meanings as those terms used in the Agreement, unless otherwise provided by this Letter. The Agreement shall remain in full force and effect so far as still relevant to be carried out and, in the event of any conflict between the Agreement and this </w:t>
      </w:r>
      <w:r>
        <w:rPr>
          <w:rFonts w:ascii="Arial" w:hAnsi="Arial" w:cs="Arial"/>
        </w:rPr>
        <w:t>L</w:t>
      </w:r>
      <w:r w:rsidRPr="00014865">
        <w:rPr>
          <w:rFonts w:ascii="Arial" w:hAnsi="Arial" w:cs="Arial"/>
        </w:rPr>
        <w:t>etter</w:t>
      </w:r>
      <w:r>
        <w:rPr>
          <w:rFonts w:ascii="Arial" w:hAnsi="Arial" w:cs="Arial"/>
        </w:rPr>
        <w:t xml:space="preserve">, this </w:t>
      </w:r>
      <w:r w:rsidRPr="00014865">
        <w:rPr>
          <w:rFonts w:ascii="Arial" w:hAnsi="Arial" w:cs="Arial"/>
        </w:rPr>
        <w:t>Letter shall prevail.</w:t>
      </w:r>
    </w:p>
    <w:p w:rsidRPr="00CA5668" w:rsidR="00985F85" w:rsidP="00985F85" w:rsidRDefault="00985F85">
      <w:pPr>
        <w:jc w:val="both"/>
        <w:rPr>
          <w:rFonts w:ascii="Arial" w:hAnsi="Arial" w:cs="Arial"/>
        </w:rPr>
      </w:pPr>
      <w:r>
        <w:rPr>
          <w:rFonts w:ascii="Arial" w:hAnsi="Arial" w:cs="Arial"/>
        </w:rPr>
        <w:t>T</w:t>
      </w:r>
      <w:r w:rsidRPr="00CA5668">
        <w:rPr>
          <w:rFonts w:ascii="Arial" w:hAnsi="Arial" w:cs="Arial"/>
        </w:rPr>
        <w:t xml:space="preserve">his </w:t>
      </w:r>
      <w:r>
        <w:rPr>
          <w:rFonts w:ascii="Arial" w:hAnsi="Arial" w:cs="Arial"/>
        </w:rPr>
        <w:t xml:space="preserve">Letter </w:t>
      </w:r>
      <w:r w:rsidRPr="00CA5668">
        <w:rPr>
          <w:rFonts w:ascii="Arial" w:hAnsi="Arial" w:cs="Arial"/>
        </w:rPr>
        <w:t xml:space="preserve">shall remain in force for </w:t>
      </w:r>
      <w:r>
        <w:rPr>
          <w:rFonts w:ascii="Arial" w:hAnsi="Arial" w:cs="Arial"/>
        </w:rPr>
        <w:t xml:space="preserve">the duration of the Agreement, whereupon, on termination or expiry of the Agreement, this Letter </w:t>
      </w:r>
      <w:r w:rsidRPr="00CA5668">
        <w:rPr>
          <w:rFonts w:ascii="Arial" w:hAnsi="Arial" w:cs="Arial"/>
        </w:rPr>
        <w:t>shall terminate automatically.</w:t>
      </w:r>
    </w:p>
    <w:p w:rsidRPr="00CA5668" w:rsidR="00985F85" w:rsidP="00985F85" w:rsidRDefault="00985F85">
      <w:pPr>
        <w:jc w:val="both"/>
        <w:rPr>
          <w:rFonts w:ascii="Arial" w:hAnsi="Arial" w:cs="Arial"/>
        </w:rPr>
      </w:pPr>
      <w:r w:rsidRPr="00CA5668">
        <w:rPr>
          <w:rFonts w:ascii="Arial" w:hAnsi="Arial" w:cs="Arial"/>
        </w:rPr>
        <w:t>N</w:t>
      </w:r>
      <w:r>
        <w:rPr>
          <w:rFonts w:ascii="Arial" w:hAnsi="Arial" w:cs="Arial"/>
        </w:rPr>
        <w:t xml:space="preserve">o provision of the Agreement </w:t>
      </w:r>
      <w:r w:rsidRPr="00CA5668">
        <w:rPr>
          <w:rFonts w:ascii="Arial" w:hAnsi="Arial" w:cs="Arial"/>
        </w:rPr>
        <w:t xml:space="preserve">shall </w:t>
      </w:r>
      <w:r>
        <w:rPr>
          <w:rFonts w:ascii="Arial" w:hAnsi="Arial" w:cs="Arial"/>
        </w:rPr>
        <w:t xml:space="preserve">be construed as to </w:t>
      </w:r>
      <w:r w:rsidRPr="00CA5668">
        <w:rPr>
          <w:rFonts w:ascii="Arial" w:hAnsi="Arial" w:cs="Arial"/>
        </w:rPr>
        <w:t xml:space="preserve">exclude the terms of this </w:t>
      </w:r>
      <w:r>
        <w:rPr>
          <w:rFonts w:ascii="Arial" w:hAnsi="Arial" w:cs="Arial"/>
        </w:rPr>
        <w:t>Letter.</w:t>
      </w:r>
    </w:p>
    <w:p w:rsidR="00985F85" w:rsidP="00985F85" w:rsidRDefault="00985F85">
      <w:pPr>
        <w:jc w:val="both"/>
        <w:rPr>
          <w:rFonts w:ascii="Arial" w:hAnsi="Arial" w:cs="Arial"/>
        </w:rPr>
      </w:pPr>
      <w:r>
        <w:rPr>
          <w:rFonts w:ascii="Arial" w:hAnsi="Arial" w:cs="Arial"/>
        </w:rPr>
        <w:t xml:space="preserve">This Letter </w:t>
      </w:r>
      <w:r w:rsidRPr="00CA5668">
        <w:rPr>
          <w:rFonts w:ascii="Arial" w:hAnsi="Arial" w:cs="Arial"/>
        </w:rPr>
        <w:t>may be executed in any number of counterparts, each of which when executed shall constitute a duplicate original, but all the counterparts shall together constitute the one</w:t>
      </w:r>
      <w:r>
        <w:rPr>
          <w:rFonts w:ascii="Arial" w:hAnsi="Arial" w:cs="Arial"/>
        </w:rPr>
        <w:t xml:space="preserve"> Letter</w:t>
      </w:r>
      <w:r w:rsidRPr="00CA5668">
        <w:rPr>
          <w:rFonts w:ascii="Arial" w:hAnsi="Arial" w:cs="Arial"/>
        </w:rPr>
        <w:t>.</w:t>
      </w:r>
      <w:r>
        <w:rPr>
          <w:rFonts w:ascii="Arial" w:hAnsi="Arial" w:cs="Arial"/>
        </w:rPr>
        <w:t xml:space="preserve"> </w:t>
      </w:r>
    </w:p>
    <w:p w:rsidRPr="00CA5668" w:rsidR="00985F85" w:rsidP="00985F85" w:rsidRDefault="00985F85">
      <w:pPr>
        <w:jc w:val="both"/>
        <w:rPr>
          <w:rFonts w:ascii="Arial" w:hAnsi="Arial" w:cs="Arial"/>
        </w:rPr>
      </w:pPr>
      <w:r>
        <w:rPr>
          <w:rFonts w:ascii="Arial" w:hAnsi="Arial" w:cs="Arial"/>
        </w:rPr>
        <w:t xml:space="preserve">This Letter </w:t>
      </w:r>
      <w:r w:rsidRPr="00CA5668">
        <w:rPr>
          <w:rFonts w:ascii="Arial" w:hAnsi="Arial" w:cs="Arial"/>
        </w:rPr>
        <w:t xml:space="preserve">and any dispute or claim arising out of or in connection with it or its subject matter or formation (including non-contractual disputes and claims) shall be governed by and construed in </w:t>
      </w:r>
      <w:r>
        <w:rPr>
          <w:rFonts w:ascii="Arial" w:hAnsi="Arial" w:cs="Arial"/>
        </w:rPr>
        <w:lastRenderedPageBreak/>
        <w:t>accordance with the Agreement</w:t>
      </w:r>
      <w:r w:rsidRPr="00CA5668">
        <w:rPr>
          <w:rFonts w:ascii="Arial" w:hAnsi="Arial" w:cs="Arial"/>
        </w:rPr>
        <w:t xml:space="preserve"> and </w:t>
      </w:r>
      <w:r>
        <w:rPr>
          <w:rFonts w:ascii="Arial" w:hAnsi="Arial" w:cs="Arial"/>
        </w:rPr>
        <w:t>the Parties agree</w:t>
      </w:r>
      <w:r w:rsidRPr="00CA5668">
        <w:rPr>
          <w:rFonts w:ascii="Arial" w:hAnsi="Arial" w:cs="Arial"/>
        </w:rPr>
        <w:t xml:space="preserve"> to submit to the exclusive jurisdiction of the co</w:t>
      </w:r>
      <w:r>
        <w:rPr>
          <w:rFonts w:ascii="Arial" w:hAnsi="Arial" w:cs="Arial"/>
        </w:rPr>
        <w:t>urts set out in the Agreement</w:t>
      </w:r>
      <w:r w:rsidRPr="00CA5668">
        <w:rPr>
          <w:rFonts w:ascii="Arial" w:hAnsi="Arial" w:cs="Arial"/>
        </w:rPr>
        <w:t>.</w:t>
      </w:r>
    </w:p>
    <w:p w:rsidRPr="00014865" w:rsidR="00985F85" w:rsidP="00985F85" w:rsidRDefault="00985F85">
      <w:pPr>
        <w:jc w:val="both"/>
        <w:rPr>
          <w:rFonts w:ascii="Arial" w:hAnsi="Arial" w:cs="Arial"/>
        </w:rPr>
      </w:pPr>
      <w:r w:rsidRPr="00014865">
        <w:rPr>
          <w:rFonts w:ascii="Arial" w:hAnsi="Arial" w:cs="Arial"/>
        </w:rPr>
        <w:t>Please sign the duplicate of this letter and return it by post marked for my attention at the address below</w:t>
      </w:r>
      <w:r>
        <w:rPr>
          <w:rFonts w:ascii="Arial" w:hAnsi="Arial" w:cs="Arial"/>
        </w:rPr>
        <w:t xml:space="preserve"> within 21 days of the date of this letter</w:t>
      </w:r>
      <w:r w:rsidRPr="00014865">
        <w:rPr>
          <w:rFonts w:ascii="Arial" w:hAnsi="Arial" w:cs="Arial"/>
        </w:rPr>
        <w:t xml:space="preserve">. </w:t>
      </w:r>
    </w:p>
    <w:p w:rsidR="003924E0" w:rsidP="00985F85" w:rsidRDefault="00985F85">
      <w:pPr>
        <w:jc w:val="both"/>
        <w:rPr>
          <w:rFonts w:ascii="Arial" w:hAnsi="Arial" w:cs="Arial"/>
        </w:rPr>
      </w:pPr>
      <w:r w:rsidRPr="00014865">
        <w:rPr>
          <w:rFonts w:ascii="Arial" w:hAnsi="Arial" w:cs="Arial"/>
        </w:rPr>
        <w:t xml:space="preserve"> </w:t>
      </w:r>
    </w:p>
    <w:p w:rsidRPr="00014865" w:rsidR="00985F85" w:rsidP="00985F85" w:rsidRDefault="00985F85">
      <w:pPr>
        <w:jc w:val="both"/>
        <w:rPr>
          <w:rFonts w:ascii="Arial" w:hAnsi="Arial" w:cs="Arial"/>
        </w:rPr>
      </w:pPr>
      <w:r w:rsidRPr="00014865">
        <w:rPr>
          <w:rFonts w:ascii="Arial" w:hAnsi="Arial" w:cs="Arial"/>
        </w:rPr>
        <w:t xml:space="preserve">Yours </w:t>
      </w:r>
      <w:r>
        <w:rPr>
          <w:rFonts w:ascii="Arial" w:hAnsi="Arial" w:cs="Arial"/>
        </w:rPr>
        <w:t>faithfully</w:t>
      </w:r>
      <w:r w:rsidRPr="00014865">
        <w:rPr>
          <w:rFonts w:ascii="Arial" w:hAnsi="Arial" w:cs="Arial"/>
        </w:rPr>
        <w:t>,</w:t>
      </w:r>
    </w:p>
    <w:p w:rsidR="001C7223" w:rsidP="00985F85" w:rsidRDefault="001C7223">
      <w:pPr>
        <w:rPr>
          <w:rFonts w:ascii="Arial" w:hAnsi="Arial" w:cs="Arial"/>
          <w:b/>
        </w:rPr>
      </w:pPr>
    </w:p>
    <w:p w:rsidRPr="00014865" w:rsidR="00985F85" w:rsidP="00985F85" w:rsidRDefault="00985F85">
      <w:pPr>
        <w:rPr>
          <w:rFonts w:ascii="Arial" w:hAnsi="Arial" w:cs="Arial"/>
          <w:b/>
        </w:rPr>
      </w:pPr>
      <w:r>
        <w:rPr>
          <w:rFonts w:ascii="Arial" w:hAnsi="Arial" w:cs="Arial"/>
          <w:b/>
        </w:rPr>
        <w:t>[</w:t>
      </w:r>
      <w:r w:rsidRPr="001E753B">
        <w:rPr>
          <w:rFonts w:ascii="Arial" w:hAnsi="Arial" w:cs="Arial"/>
          <w:b/>
          <w:highlight w:val="yellow"/>
        </w:rPr>
        <w:t>NAME</w:t>
      </w:r>
      <w:r>
        <w:rPr>
          <w:rFonts w:ascii="Arial" w:hAnsi="Arial" w:cs="Arial"/>
          <w:b/>
        </w:rPr>
        <w:t xml:space="preserve">] </w:t>
      </w:r>
      <w:r w:rsidRPr="00014865">
        <w:rPr>
          <w:rFonts w:ascii="Arial" w:hAnsi="Arial" w:cs="Arial"/>
          <w:b/>
        </w:rPr>
        <w:t xml:space="preserve">  </w:t>
      </w:r>
    </w:p>
    <w:p w:rsidRPr="00014865" w:rsidR="00985F85" w:rsidP="00985F85" w:rsidRDefault="00985F85">
      <w:pPr>
        <w:rPr>
          <w:rFonts w:ascii="Arial" w:hAnsi="Arial" w:cs="Arial"/>
          <w:b/>
        </w:rPr>
      </w:pPr>
      <w:r>
        <w:rPr>
          <w:rFonts w:ascii="Arial" w:hAnsi="Arial" w:cs="Arial"/>
          <w:b/>
        </w:rPr>
        <w:t>[</w:t>
      </w:r>
      <w:r w:rsidRPr="001E753B">
        <w:rPr>
          <w:rFonts w:ascii="Arial" w:hAnsi="Arial" w:cs="Arial"/>
          <w:b/>
          <w:highlight w:val="yellow"/>
        </w:rPr>
        <w:t>TITLE</w:t>
      </w:r>
      <w:r>
        <w:rPr>
          <w:rFonts w:ascii="Arial" w:hAnsi="Arial" w:cs="Arial"/>
          <w:b/>
        </w:rPr>
        <w:t>]</w:t>
      </w:r>
      <w:r w:rsidRPr="00014865">
        <w:rPr>
          <w:rFonts w:ascii="Arial" w:hAnsi="Arial" w:cs="Arial"/>
          <w:b/>
        </w:rPr>
        <w:t xml:space="preserve"> </w:t>
      </w:r>
    </w:p>
    <w:p w:rsidR="00985F85" w:rsidP="00985F85" w:rsidRDefault="00985F85">
      <w:pPr>
        <w:jc w:val="both"/>
        <w:rPr>
          <w:rFonts w:ascii="Arial" w:hAnsi="Arial" w:cs="Arial"/>
          <w:b/>
        </w:rPr>
      </w:pPr>
      <w:r w:rsidRPr="00014865">
        <w:rPr>
          <w:rFonts w:ascii="Arial" w:hAnsi="Arial" w:cs="Arial"/>
          <w:b/>
        </w:rPr>
        <w:t xml:space="preserve">For and on behalf of </w:t>
      </w:r>
      <w:r>
        <w:rPr>
          <w:rFonts w:ascii="Arial" w:hAnsi="Arial" w:cs="Arial"/>
          <w:b/>
        </w:rPr>
        <w:t>J McElvaney, Director of Legal Services</w:t>
      </w:r>
    </w:p>
    <w:p w:rsidRPr="00014865" w:rsidR="00985F85" w:rsidP="00985F85" w:rsidRDefault="00985F85">
      <w:pPr>
        <w:jc w:val="both"/>
        <w:rPr>
          <w:rFonts w:ascii="Arial" w:hAnsi="Arial" w:cs="Arial"/>
          <w:b/>
        </w:rPr>
      </w:pPr>
      <w:r>
        <w:rPr>
          <w:rFonts w:ascii="Arial" w:hAnsi="Arial" w:cs="Arial"/>
          <w:b/>
        </w:rPr>
        <w:t xml:space="preserve">Derbyshire County Council </w:t>
      </w:r>
      <w:r w:rsidRPr="00014865">
        <w:rPr>
          <w:rFonts w:ascii="Arial" w:hAnsi="Arial" w:cs="Arial"/>
          <w:b/>
        </w:rPr>
        <w:t xml:space="preserve"> </w:t>
      </w:r>
    </w:p>
    <w:p w:rsidRPr="00014865" w:rsidR="00985F85" w:rsidP="00985F85" w:rsidRDefault="00985F85">
      <w:pPr>
        <w:rPr>
          <w:rFonts w:ascii="Arial" w:hAnsi="Arial" w:cs="Arial"/>
        </w:rPr>
      </w:pPr>
    </w:p>
    <w:p w:rsidRPr="00014865" w:rsidR="00985F85" w:rsidP="00985F85" w:rsidRDefault="00985F85">
      <w:pPr>
        <w:rPr>
          <w:rFonts w:ascii="Arial" w:hAnsi="Arial" w:cs="Arial"/>
          <w:b/>
        </w:rPr>
      </w:pPr>
      <w:r w:rsidRPr="00014865">
        <w:rPr>
          <w:rFonts w:ascii="Arial" w:hAnsi="Arial" w:cs="Arial"/>
          <w:b/>
        </w:rPr>
        <w:t>Agreed and accepted for and on behalf of</w:t>
      </w:r>
      <w:r>
        <w:rPr>
          <w:rFonts w:ascii="Arial" w:hAnsi="Arial" w:cs="Arial"/>
          <w:b/>
        </w:rPr>
        <w:t xml:space="preserve"> the Contractor </w:t>
      </w:r>
      <w:r w:rsidRPr="00014865">
        <w:rPr>
          <w:rFonts w:ascii="Arial" w:hAnsi="Arial" w:cs="Arial"/>
          <w:b/>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9"/>
      </w:tblGrid>
      <w:tr w:rsidRPr="000B34B9" w:rsidR="00985F85" w:rsidTr="000A3016">
        <w:tc>
          <w:tcPr>
            <w:tcW w:w="3539" w:type="dxa"/>
          </w:tcPr>
          <w:p w:rsidRPr="000B34B9" w:rsidR="00985F85" w:rsidP="000A3016" w:rsidRDefault="00985F85">
            <w:pPr>
              <w:jc w:val="both"/>
              <w:rPr>
                <w:rFonts w:ascii="Arial" w:hAnsi="Arial" w:cs="Arial"/>
                <w:b/>
              </w:rPr>
            </w:pPr>
            <w:r w:rsidRPr="000B34B9">
              <w:rPr>
                <w:rFonts w:ascii="Arial" w:hAnsi="Arial" w:cs="Arial"/>
                <w:b/>
              </w:rPr>
              <w:t>…………………………</w:t>
            </w:r>
            <w:r>
              <w:rPr>
                <w:rFonts w:ascii="Arial" w:hAnsi="Arial" w:cs="Arial"/>
                <w:b/>
              </w:rPr>
              <w:t>…………......</w:t>
            </w:r>
            <w:r w:rsidRPr="000B34B9">
              <w:rPr>
                <w:rFonts w:ascii="Arial" w:hAnsi="Arial" w:cs="Arial"/>
                <w:b/>
              </w:rPr>
              <w:t xml:space="preserve">  </w:t>
            </w:r>
          </w:p>
        </w:tc>
      </w:tr>
      <w:tr w:rsidRPr="000B34B9" w:rsidR="00985F85" w:rsidTr="000A3016">
        <w:tc>
          <w:tcPr>
            <w:tcW w:w="3539" w:type="dxa"/>
          </w:tcPr>
          <w:p w:rsidRPr="000B34B9" w:rsidR="00985F85" w:rsidP="000A3016" w:rsidRDefault="00985F85">
            <w:pPr>
              <w:jc w:val="both"/>
              <w:rPr>
                <w:rFonts w:ascii="Arial" w:hAnsi="Arial" w:cs="Arial"/>
                <w:b/>
              </w:rPr>
            </w:pPr>
            <w:r w:rsidRPr="000B34B9">
              <w:rPr>
                <w:rFonts w:ascii="Arial" w:hAnsi="Arial" w:cs="Arial"/>
                <w:b/>
              </w:rPr>
              <w:t>Signed</w:t>
            </w:r>
          </w:p>
        </w:tc>
      </w:tr>
      <w:tr w:rsidRPr="000B34B9" w:rsidR="00985F85" w:rsidTr="000A3016">
        <w:tc>
          <w:tcPr>
            <w:tcW w:w="3539" w:type="dxa"/>
          </w:tcPr>
          <w:p w:rsidRPr="000B34B9" w:rsidR="00985F85" w:rsidP="000A3016" w:rsidRDefault="00985F85">
            <w:pPr>
              <w:jc w:val="both"/>
              <w:rPr>
                <w:rFonts w:ascii="Arial" w:hAnsi="Arial" w:cs="Arial"/>
                <w:b/>
              </w:rPr>
            </w:pPr>
          </w:p>
        </w:tc>
      </w:tr>
      <w:tr w:rsidRPr="000B34B9" w:rsidR="00985F85" w:rsidTr="000A3016">
        <w:tc>
          <w:tcPr>
            <w:tcW w:w="3539" w:type="dxa"/>
          </w:tcPr>
          <w:p w:rsidRPr="000B34B9" w:rsidR="00985F85" w:rsidP="000A3016" w:rsidRDefault="00985F85">
            <w:pPr>
              <w:jc w:val="both"/>
              <w:rPr>
                <w:rFonts w:ascii="Arial" w:hAnsi="Arial" w:cs="Arial"/>
                <w:b/>
              </w:rPr>
            </w:pPr>
            <w:r w:rsidRPr="000B34B9">
              <w:rPr>
                <w:rFonts w:ascii="Arial" w:hAnsi="Arial" w:cs="Arial"/>
                <w:b/>
              </w:rPr>
              <w:t>………………………………</w:t>
            </w:r>
            <w:r>
              <w:rPr>
                <w:rFonts w:ascii="Arial" w:hAnsi="Arial" w:cs="Arial"/>
                <w:b/>
              </w:rPr>
              <w:t>……......</w:t>
            </w:r>
          </w:p>
        </w:tc>
      </w:tr>
      <w:tr w:rsidRPr="000B34B9" w:rsidR="00985F85" w:rsidTr="000A3016">
        <w:tc>
          <w:tcPr>
            <w:tcW w:w="3539" w:type="dxa"/>
          </w:tcPr>
          <w:p w:rsidRPr="000B34B9" w:rsidR="00985F85" w:rsidP="000A3016" w:rsidRDefault="00985F85">
            <w:pPr>
              <w:jc w:val="both"/>
              <w:rPr>
                <w:rFonts w:ascii="Arial" w:hAnsi="Arial" w:cs="Arial"/>
              </w:rPr>
            </w:pPr>
            <w:r w:rsidRPr="000B34B9">
              <w:rPr>
                <w:rFonts w:ascii="Arial" w:hAnsi="Arial" w:cs="Arial"/>
                <w:b/>
              </w:rPr>
              <w:t>Name</w:t>
            </w:r>
            <w:r w:rsidRPr="000B34B9">
              <w:rPr>
                <w:rFonts w:ascii="Arial" w:hAnsi="Arial" w:cs="Arial"/>
                <w:b/>
              </w:rPr>
              <w:tab/>
            </w:r>
            <w:r w:rsidRPr="000B34B9">
              <w:rPr>
                <w:rFonts w:ascii="Arial" w:hAnsi="Arial" w:cs="Arial"/>
                <w:b/>
              </w:rPr>
              <w:tab/>
            </w:r>
            <w:r w:rsidRPr="000B34B9">
              <w:rPr>
                <w:rFonts w:ascii="Arial" w:hAnsi="Arial" w:cs="Arial"/>
                <w:b/>
              </w:rPr>
              <w:tab/>
              <w:t xml:space="preserve"> </w:t>
            </w:r>
          </w:p>
        </w:tc>
      </w:tr>
      <w:tr w:rsidRPr="000B34B9" w:rsidR="00985F85" w:rsidTr="000A3016">
        <w:tc>
          <w:tcPr>
            <w:tcW w:w="3539" w:type="dxa"/>
          </w:tcPr>
          <w:p w:rsidRPr="000B34B9" w:rsidR="00985F85" w:rsidP="000A3016" w:rsidRDefault="00985F85">
            <w:pPr>
              <w:rPr>
                <w:rFonts w:ascii="Arial" w:hAnsi="Arial" w:cs="Arial"/>
              </w:rPr>
            </w:pPr>
          </w:p>
        </w:tc>
      </w:tr>
      <w:tr w:rsidRPr="000B34B9" w:rsidR="00985F85" w:rsidTr="000A3016">
        <w:tc>
          <w:tcPr>
            <w:tcW w:w="3539" w:type="dxa"/>
          </w:tcPr>
          <w:p w:rsidRPr="000B34B9" w:rsidR="00985F85" w:rsidP="000A3016" w:rsidRDefault="00985F85">
            <w:pPr>
              <w:rPr>
                <w:rFonts w:ascii="Arial" w:hAnsi="Arial" w:cs="Arial"/>
                <w:b/>
              </w:rPr>
            </w:pPr>
            <w:r w:rsidRPr="000B34B9">
              <w:rPr>
                <w:rFonts w:ascii="Arial" w:hAnsi="Arial" w:cs="Arial"/>
                <w:b/>
              </w:rPr>
              <w:t>……………………………………</w:t>
            </w:r>
            <w:r>
              <w:rPr>
                <w:rFonts w:ascii="Arial" w:hAnsi="Arial" w:cs="Arial"/>
                <w:b/>
              </w:rPr>
              <w:t>...</w:t>
            </w:r>
            <w:r w:rsidRPr="000B34B9">
              <w:rPr>
                <w:rFonts w:ascii="Arial" w:hAnsi="Arial" w:cs="Arial"/>
                <w:b/>
              </w:rPr>
              <w:t>..</w:t>
            </w:r>
          </w:p>
        </w:tc>
      </w:tr>
      <w:tr w:rsidRPr="000B34B9" w:rsidR="00985F85" w:rsidTr="000A3016">
        <w:tc>
          <w:tcPr>
            <w:tcW w:w="3539" w:type="dxa"/>
          </w:tcPr>
          <w:p w:rsidRPr="000B34B9" w:rsidR="00985F85" w:rsidP="000A3016" w:rsidRDefault="00985F85">
            <w:pPr>
              <w:rPr>
                <w:rFonts w:ascii="Arial" w:hAnsi="Arial" w:cs="Arial"/>
                <w:b/>
              </w:rPr>
            </w:pPr>
            <w:r w:rsidRPr="000B34B9">
              <w:rPr>
                <w:rFonts w:ascii="Arial" w:hAnsi="Arial" w:cs="Arial"/>
                <w:b/>
              </w:rPr>
              <w:t>Title</w:t>
            </w:r>
          </w:p>
        </w:tc>
      </w:tr>
      <w:tr w:rsidRPr="000B34B9" w:rsidR="00985F85" w:rsidTr="000A3016">
        <w:tc>
          <w:tcPr>
            <w:tcW w:w="3539" w:type="dxa"/>
          </w:tcPr>
          <w:p w:rsidRPr="000B34B9" w:rsidR="00985F85" w:rsidP="000A3016" w:rsidRDefault="00985F85">
            <w:pPr>
              <w:rPr>
                <w:rFonts w:ascii="Arial" w:hAnsi="Arial" w:cs="Arial"/>
                <w:b/>
              </w:rPr>
            </w:pPr>
          </w:p>
        </w:tc>
      </w:tr>
      <w:tr w:rsidRPr="000B34B9" w:rsidR="00985F85" w:rsidTr="000A3016">
        <w:tc>
          <w:tcPr>
            <w:tcW w:w="3539" w:type="dxa"/>
          </w:tcPr>
          <w:p w:rsidRPr="000B34B9" w:rsidR="00985F85" w:rsidP="000A3016" w:rsidRDefault="00985F85">
            <w:pPr>
              <w:rPr>
                <w:rFonts w:ascii="Arial" w:hAnsi="Arial" w:cs="Arial"/>
                <w:b/>
              </w:rPr>
            </w:pPr>
            <w:r w:rsidRPr="000B34B9">
              <w:rPr>
                <w:rFonts w:ascii="Arial" w:hAnsi="Arial" w:cs="Arial"/>
                <w:b/>
              </w:rPr>
              <w:t>……………………………………</w:t>
            </w:r>
            <w:r>
              <w:rPr>
                <w:rFonts w:ascii="Arial" w:hAnsi="Arial" w:cs="Arial"/>
                <w:b/>
              </w:rPr>
              <w:t>...</w:t>
            </w:r>
            <w:r w:rsidRPr="000B34B9">
              <w:rPr>
                <w:rFonts w:ascii="Arial" w:hAnsi="Arial" w:cs="Arial"/>
                <w:b/>
              </w:rPr>
              <w:t>.</w:t>
            </w:r>
          </w:p>
        </w:tc>
      </w:tr>
      <w:tr w:rsidRPr="00014865" w:rsidR="00985F85" w:rsidTr="000A3016">
        <w:tc>
          <w:tcPr>
            <w:tcW w:w="3539" w:type="dxa"/>
          </w:tcPr>
          <w:p w:rsidRPr="000B34B9" w:rsidR="00985F85" w:rsidP="000A3016" w:rsidRDefault="00985F85">
            <w:pPr>
              <w:rPr>
                <w:rFonts w:ascii="Arial" w:hAnsi="Arial" w:cs="Arial"/>
                <w:b/>
              </w:rPr>
            </w:pPr>
            <w:r w:rsidRPr="000B34B9">
              <w:rPr>
                <w:rFonts w:ascii="Arial" w:hAnsi="Arial" w:cs="Arial"/>
                <w:b/>
              </w:rPr>
              <w:t>Date</w:t>
            </w:r>
          </w:p>
        </w:tc>
      </w:tr>
    </w:tbl>
    <w:p w:rsidR="00985F85" w:rsidP="00985F85" w:rsidRDefault="00985F85">
      <w:pPr>
        <w:rPr>
          <w:rFonts w:ascii="Arial" w:hAnsi="Arial" w:cs="Arial"/>
        </w:rPr>
      </w:pPr>
    </w:p>
    <w:p w:rsidR="00985F85" w:rsidP="00985F85" w:rsidRDefault="00985F85">
      <w:pPr>
        <w:rPr>
          <w:rFonts w:ascii="Arial" w:hAnsi="Arial" w:cs="Arial"/>
        </w:rPr>
      </w:pPr>
      <w:r>
        <w:rPr>
          <w:rFonts w:ascii="Arial" w:hAnsi="Arial" w:cs="Arial"/>
        </w:rPr>
        <w:br w:type="page"/>
      </w:r>
    </w:p>
    <w:p w:rsidRPr="004B1282" w:rsidR="00985F85" w:rsidP="00985F85" w:rsidRDefault="00985F85">
      <w:pPr>
        <w:autoSpaceDE w:val="0"/>
        <w:autoSpaceDN w:val="0"/>
        <w:adjustRightInd w:val="0"/>
        <w:jc w:val="center"/>
        <w:rPr>
          <w:rFonts w:ascii="Arial" w:hAnsi="Arial" w:cs="Arial"/>
          <w:b/>
          <w:bCs/>
          <w:color w:val="000000"/>
        </w:rPr>
      </w:pPr>
      <w:r w:rsidRPr="004B1282">
        <w:rPr>
          <w:rFonts w:ascii="Arial" w:hAnsi="Arial" w:cs="Arial"/>
          <w:b/>
          <w:bCs/>
          <w:color w:val="000000"/>
        </w:rPr>
        <w:t>ANNEX 1 - GDPR TERMS</w:t>
      </w:r>
    </w:p>
    <w:p w:rsidR="00985F85" w:rsidP="00985F85" w:rsidRDefault="00985F85">
      <w:pPr>
        <w:autoSpaceDE w:val="0"/>
        <w:autoSpaceDN w:val="0"/>
        <w:adjustRightInd w:val="0"/>
        <w:jc w:val="both"/>
        <w:rPr>
          <w:rFonts w:ascii="Arial" w:hAnsi="Arial" w:cs="Arial"/>
          <w:b/>
          <w:bCs/>
          <w:color w:val="000000"/>
        </w:rPr>
      </w:pPr>
    </w:p>
    <w:p w:rsidRPr="00DE46ED" w:rsidR="00985F85" w:rsidP="00985F85" w:rsidRDefault="00985F85">
      <w:pPr>
        <w:autoSpaceDE w:val="0"/>
        <w:autoSpaceDN w:val="0"/>
        <w:adjustRightInd w:val="0"/>
        <w:jc w:val="both"/>
        <w:rPr>
          <w:rFonts w:ascii="Arial" w:hAnsi="Arial" w:cs="Arial"/>
          <w:b/>
          <w:bCs/>
          <w:color w:val="000000"/>
          <w:sz w:val="18"/>
          <w:szCs w:val="18"/>
        </w:rPr>
      </w:pPr>
      <w:r w:rsidRPr="00DE46ED">
        <w:rPr>
          <w:rFonts w:ascii="Arial" w:hAnsi="Arial" w:cs="Arial"/>
          <w:b/>
          <w:bCs/>
          <w:color w:val="000000"/>
          <w:sz w:val="18"/>
          <w:szCs w:val="18"/>
        </w:rPr>
        <w:t>DEFINITIONS USED IN THE GDPR TERMS:</w:t>
      </w:r>
    </w:p>
    <w:p w:rsidRPr="00DE46ED" w:rsidR="00985F85" w:rsidP="00985F85" w:rsidRDefault="00985F85">
      <w:pPr>
        <w:autoSpaceDE w:val="0"/>
        <w:autoSpaceDN w:val="0"/>
        <w:adjustRightInd w:val="0"/>
        <w:jc w:val="both"/>
        <w:rPr>
          <w:rFonts w:ascii="Arial" w:hAnsi="Arial" w:eastAsia="ArialMT" w:cs="Arial"/>
          <w:color w:val="000000"/>
          <w:sz w:val="18"/>
          <w:szCs w:val="18"/>
        </w:rPr>
      </w:pPr>
      <w:r w:rsidRPr="00DE46ED">
        <w:rPr>
          <w:rFonts w:ascii="Arial" w:hAnsi="Arial" w:cs="Arial"/>
          <w:b/>
          <w:bCs/>
          <w:color w:val="000000"/>
          <w:sz w:val="18"/>
          <w:szCs w:val="18"/>
        </w:rPr>
        <w:t>Data Protection Legislation</w:t>
      </w:r>
      <w:r w:rsidRPr="00DE46ED">
        <w:rPr>
          <w:rFonts w:ascii="Arial" w:hAnsi="Arial" w:eastAsia="ArialMT" w:cs="Arial"/>
          <w:color w:val="000000"/>
          <w:sz w:val="18"/>
          <w:szCs w:val="18"/>
        </w:rPr>
        <w:t>: (</w:t>
      </w:r>
      <w:proofErr w:type="spellStart"/>
      <w:r w:rsidRPr="00DE46ED">
        <w:rPr>
          <w:rFonts w:ascii="Arial" w:hAnsi="Arial" w:eastAsia="ArialMT" w:cs="Arial"/>
          <w:color w:val="000000"/>
          <w:sz w:val="18"/>
          <w:szCs w:val="18"/>
        </w:rPr>
        <w:t>i</w:t>
      </w:r>
      <w:proofErr w:type="spellEnd"/>
      <w:r w:rsidRPr="00DE46ED">
        <w:rPr>
          <w:rFonts w:ascii="Arial" w:hAnsi="Arial" w:eastAsia="ArialMT" w:cs="Arial"/>
          <w:color w:val="000000"/>
          <w:sz w:val="18"/>
          <w:szCs w:val="18"/>
        </w:rPr>
        <w:t>) the GDPR, the LED and any applicable national implementing Laws as amended from time to time (ii) the DPA 2018 (subject to Royal Assent) to the extent that it relates to processing of personal data and privacy; and (</w:t>
      </w:r>
      <w:proofErr w:type="spellStart"/>
      <w:r w:rsidRPr="00DE46ED">
        <w:rPr>
          <w:rFonts w:ascii="Arial" w:hAnsi="Arial" w:eastAsia="ArialMT" w:cs="Arial"/>
          <w:color w:val="000000"/>
          <w:sz w:val="18"/>
          <w:szCs w:val="18"/>
        </w:rPr>
        <w:t>iiii</w:t>
      </w:r>
      <w:proofErr w:type="spellEnd"/>
      <w:r w:rsidRPr="00DE46ED">
        <w:rPr>
          <w:rFonts w:ascii="Arial" w:hAnsi="Arial" w:eastAsia="ArialMT" w:cs="Arial"/>
          <w:color w:val="000000"/>
          <w:sz w:val="18"/>
          <w:szCs w:val="18"/>
        </w:rPr>
        <w:t>) all applicable Law about the processing of personal data and privacy;</w:t>
      </w:r>
    </w:p>
    <w:p w:rsidRPr="00DE46ED" w:rsidR="00985F85" w:rsidP="00985F85" w:rsidRDefault="00985F85">
      <w:pPr>
        <w:autoSpaceDE w:val="0"/>
        <w:autoSpaceDN w:val="0"/>
        <w:adjustRightInd w:val="0"/>
        <w:jc w:val="both"/>
        <w:rPr>
          <w:rFonts w:ascii="Arial" w:hAnsi="Arial" w:eastAsia="ArialMT" w:cs="Arial"/>
          <w:color w:val="000000"/>
          <w:sz w:val="18"/>
          <w:szCs w:val="18"/>
        </w:rPr>
      </w:pPr>
      <w:r w:rsidRPr="00DE46ED">
        <w:rPr>
          <w:rFonts w:ascii="Arial" w:hAnsi="Arial" w:cs="Arial"/>
          <w:b/>
          <w:bCs/>
          <w:color w:val="000000"/>
          <w:sz w:val="18"/>
          <w:szCs w:val="18"/>
        </w:rPr>
        <w:t>Data Protection Impact Assessment</w:t>
      </w:r>
      <w:r w:rsidRPr="00DE46ED">
        <w:rPr>
          <w:rFonts w:ascii="Arial" w:hAnsi="Arial" w:eastAsia="ArialMT" w:cs="Arial"/>
          <w:color w:val="000000"/>
          <w:sz w:val="18"/>
          <w:szCs w:val="18"/>
        </w:rPr>
        <w:t>: an assessment by the Controller of the impact of the envisaged processing on the protection of Personal Data;</w:t>
      </w:r>
    </w:p>
    <w:p w:rsidRPr="00DE46ED" w:rsidR="00985F85" w:rsidP="00985F85" w:rsidRDefault="00985F85">
      <w:pPr>
        <w:autoSpaceDE w:val="0"/>
        <w:autoSpaceDN w:val="0"/>
        <w:adjustRightInd w:val="0"/>
        <w:jc w:val="both"/>
        <w:rPr>
          <w:rFonts w:ascii="Arial" w:hAnsi="Arial" w:eastAsia="ArialMT" w:cs="Arial"/>
          <w:color w:val="000000"/>
          <w:sz w:val="18"/>
          <w:szCs w:val="18"/>
        </w:rPr>
      </w:pPr>
      <w:r w:rsidRPr="00DE46ED">
        <w:rPr>
          <w:rFonts w:ascii="Arial" w:hAnsi="Arial" w:cs="Arial"/>
          <w:b/>
          <w:bCs/>
          <w:color w:val="000000"/>
          <w:sz w:val="18"/>
          <w:szCs w:val="18"/>
        </w:rPr>
        <w:t>Controller</w:t>
      </w:r>
      <w:r w:rsidRPr="00DE46ED">
        <w:rPr>
          <w:rFonts w:ascii="Arial" w:hAnsi="Arial" w:eastAsia="ArialMT" w:cs="Arial"/>
          <w:color w:val="000000"/>
          <w:sz w:val="18"/>
          <w:szCs w:val="18"/>
        </w:rPr>
        <w:t xml:space="preserve">, </w:t>
      </w:r>
      <w:r w:rsidRPr="00DE46ED">
        <w:rPr>
          <w:rFonts w:ascii="Arial" w:hAnsi="Arial" w:cs="Arial"/>
          <w:b/>
          <w:bCs/>
          <w:color w:val="000000"/>
          <w:sz w:val="18"/>
          <w:szCs w:val="18"/>
        </w:rPr>
        <w:t>Processor</w:t>
      </w:r>
      <w:r w:rsidRPr="00DE46ED">
        <w:rPr>
          <w:rFonts w:ascii="Arial" w:hAnsi="Arial" w:eastAsia="ArialMT" w:cs="Arial"/>
          <w:color w:val="000000"/>
          <w:sz w:val="18"/>
          <w:szCs w:val="18"/>
        </w:rPr>
        <w:t xml:space="preserve">, </w:t>
      </w:r>
      <w:r w:rsidRPr="00DE46ED">
        <w:rPr>
          <w:rFonts w:ascii="Arial" w:hAnsi="Arial" w:cs="Arial"/>
          <w:b/>
          <w:bCs/>
          <w:color w:val="000000"/>
          <w:sz w:val="18"/>
          <w:szCs w:val="18"/>
        </w:rPr>
        <w:t>Data Subject</w:t>
      </w:r>
      <w:r w:rsidRPr="00DE46ED">
        <w:rPr>
          <w:rFonts w:ascii="Arial" w:hAnsi="Arial" w:eastAsia="ArialMT" w:cs="Arial"/>
          <w:color w:val="000000"/>
          <w:sz w:val="18"/>
          <w:szCs w:val="18"/>
        </w:rPr>
        <w:t xml:space="preserve">, </w:t>
      </w:r>
      <w:r w:rsidRPr="00DE46ED">
        <w:rPr>
          <w:rFonts w:ascii="Arial" w:hAnsi="Arial" w:cs="Arial"/>
          <w:b/>
          <w:bCs/>
          <w:color w:val="000000"/>
          <w:sz w:val="18"/>
          <w:szCs w:val="18"/>
        </w:rPr>
        <w:t>Personal Data</w:t>
      </w:r>
      <w:r w:rsidRPr="00DE46ED">
        <w:rPr>
          <w:rFonts w:ascii="Arial" w:hAnsi="Arial" w:eastAsia="ArialMT" w:cs="Arial"/>
          <w:color w:val="000000"/>
          <w:sz w:val="18"/>
          <w:szCs w:val="18"/>
        </w:rPr>
        <w:t xml:space="preserve">, </w:t>
      </w:r>
      <w:r w:rsidRPr="00DE46ED">
        <w:rPr>
          <w:rFonts w:ascii="Arial" w:hAnsi="Arial" w:cs="Arial"/>
          <w:b/>
          <w:bCs/>
          <w:color w:val="000000"/>
          <w:sz w:val="18"/>
          <w:szCs w:val="18"/>
        </w:rPr>
        <w:t>Personal Data Breach</w:t>
      </w:r>
      <w:r w:rsidRPr="00DE46ED">
        <w:rPr>
          <w:rFonts w:ascii="Arial" w:hAnsi="Arial" w:eastAsia="ArialMT" w:cs="Arial"/>
          <w:color w:val="000000"/>
          <w:sz w:val="18"/>
          <w:szCs w:val="18"/>
        </w:rPr>
        <w:t xml:space="preserve">, </w:t>
      </w:r>
      <w:proofErr w:type="gramStart"/>
      <w:r w:rsidRPr="00DE46ED">
        <w:rPr>
          <w:rFonts w:ascii="Arial" w:hAnsi="Arial" w:cs="Arial"/>
          <w:b/>
          <w:bCs/>
          <w:color w:val="000000"/>
          <w:sz w:val="18"/>
          <w:szCs w:val="18"/>
        </w:rPr>
        <w:t>Data</w:t>
      </w:r>
      <w:proofErr w:type="gramEnd"/>
      <w:r w:rsidRPr="00DE46ED">
        <w:rPr>
          <w:rFonts w:ascii="Arial" w:hAnsi="Arial" w:cs="Arial"/>
          <w:b/>
          <w:bCs/>
          <w:color w:val="000000"/>
          <w:sz w:val="18"/>
          <w:szCs w:val="18"/>
        </w:rPr>
        <w:t xml:space="preserve"> Protection Officer </w:t>
      </w:r>
      <w:r w:rsidRPr="00DE46ED">
        <w:rPr>
          <w:rFonts w:ascii="Arial" w:hAnsi="Arial" w:eastAsia="ArialMT" w:cs="Arial"/>
          <w:color w:val="000000"/>
          <w:sz w:val="18"/>
          <w:szCs w:val="18"/>
        </w:rPr>
        <w:t>take the meaning given in the GDPR;</w:t>
      </w:r>
    </w:p>
    <w:p w:rsidRPr="00DE46ED" w:rsidR="00985F85" w:rsidP="00985F85" w:rsidRDefault="00985F85">
      <w:pPr>
        <w:autoSpaceDE w:val="0"/>
        <w:autoSpaceDN w:val="0"/>
        <w:adjustRightInd w:val="0"/>
        <w:jc w:val="both"/>
        <w:rPr>
          <w:rFonts w:ascii="Arial" w:hAnsi="Arial" w:eastAsia="ArialMT" w:cs="Arial"/>
          <w:color w:val="000000"/>
          <w:sz w:val="18"/>
          <w:szCs w:val="18"/>
        </w:rPr>
      </w:pPr>
      <w:r w:rsidRPr="00DE46ED">
        <w:rPr>
          <w:rFonts w:ascii="Arial" w:hAnsi="Arial" w:cs="Arial"/>
          <w:b/>
          <w:bCs/>
          <w:color w:val="000000"/>
          <w:sz w:val="18"/>
          <w:szCs w:val="18"/>
        </w:rPr>
        <w:t>Data Loss Event</w:t>
      </w:r>
      <w:r w:rsidRPr="00DE46ED">
        <w:rPr>
          <w:rFonts w:ascii="Arial" w:hAnsi="Arial" w:eastAsia="ArialMT" w:cs="Arial"/>
          <w:color w:val="000000"/>
          <w:sz w:val="18"/>
          <w:szCs w:val="18"/>
        </w:rPr>
        <w:t>: any event that results, or may result, in unauthorised access to Personal Data held by the Contractor under this Agreement, and/or actual or potential loss and/or destruction of Personal Data in breach of this Agreement, including any Personal Data Breach.</w:t>
      </w:r>
    </w:p>
    <w:p w:rsidRPr="00DE46ED" w:rsidR="00985F85" w:rsidP="00985F85" w:rsidRDefault="00985F85">
      <w:pPr>
        <w:autoSpaceDE w:val="0"/>
        <w:autoSpaceDN w:val="0"/>
        <w:adjustRightInd w:val="0"/>
        <w:jc w:val="both"/>
        <w:rPr>
          <w:rFonts w:ascii="Arial" w:hAnsi="Arial" w:eastAsia="ArialMT" w:cs="Arial"/>
          <w:color w:val="000000"/>
          <w:sz w:val="18"/>
          <w:szCs w:val="18"/>
        </w:rPr>
      </w:pPr>
      <w:r w:rsidRPr="00DE46ED">
        <w:rPr>
          <w:rFonts w:ascii="Arial" w:hAnsi="Arial" w:cs="Arial"/>
          <w:b/>
          <w:bCs/>
          <w:color w:val="000000"/>
          <w:sz w:val="18"/>
          <w:szCs w:val="18"/>
        </w:rPr>
        <w:t>Data Subject Access Request</w:t>
      </w:r>
      <w:r w:rsidRPr="00DE46ED">
        <w:rPr>
          <w:rFonts w:ascii="Arial" w:hAnsi="Arial" w:eastAsia="ArialMT" w:cs="Arial"/>
          <w:color w:val="000000"/>
          <w:sz w:val="18"/>
          <w:szCs w:val="18"/>
        </w:rPr>
        <w:t>: a request made by, or on behalf of, a Data Subject in accordance with rights granted pursuant to the Data Protection Legislation to access their Personal Data.</w:t>
      </w:r>
    </w:p>
    <w:p w:rsidRPr="00DE46ED" w:rsidR="00985F85" w:rsidP="00985F85" w:rsidRDefault="00985F85">
      <w:pPr>
        <w:autoSpaceDE w:val="0"/>
        <w:autoSpaceDN w:val="0"/>
        <w:adjustRightInd w:val="0"/>
        <w:jc w:val="both"/>
        <w:rPr>
          <w:rFonts w:ascii="Arial" w:hAnsi="Arial" w:eastAsia="ArialMT" w:cs="Arial"/>
          <w:color w:val="000000"/>
          <w:sz w:val="18"/>
          <w:szCs w:val="18"/>
        </w:rPr>
      </w:pPr>
      <w:r w:rsidRPr="00DE46ED">
        <w:rPr>
          <w:rFonts w:ascii="Arial" w:hAnsi="Arial" w:cs="Arial"/>
          <w:b/>
          <w:bCs/>
          <w:color w:val="000000"/>
          <w:sz w:val="18"/>
          <w:szCs w:val="18"/>
        </w:rPr>
        <w:t>DPA 2018</w:t>
      </w:r>
      <w:r w:rsidRPr="00DE46ED">
        <w:rPr>
          <w:rFonts w:ascii="Arial" w:hAnsi="Arial" w:eastAsia="ArialMT" w:cs="Arial"/>
          <w:color w:val="000000"/>
          <w:sz w:val="18"/>
          <w:szCs w:val="18"/>
        </w:rPr>
        <w:t>: Data Protection Act 2018;</w:t>
      </w:r>
    </w:p>
    <w:p w:rsidRPr="00DE46ED" w:rsidR="00985F85" w:rsidP="00985F85" w:rsidRDefault="00985F85">
      <w:pPr>
        <w:autoSpaceDE w:val="0"/>
        <w:autoSpaceDN w:val="0"/>
        <w:adjustRightInd w:val="0"/>
        <w:jc w:val="both"/>
        <w:rPr>
          <w:rFonts w:ascii="Arial" w:hAnsi="Arial" w:cs="Arial"/>
          <w:i/>
          <w:iCs/>
          <w:color w:val="000000"/>
          <w:sz w:val="18"/>
          <w:szCs w:val="18"/>
          <w:lang w:bidi="he-IL"/>
        </w:rPr>
      </w:pPr>
      <w:r w:rsidRPr="00DE46ED">
        <w:rPr>
          <w:rFonts w:ascii="Arial" w:hAnsi="Arial" w:cs="Arial"/>
          <w:b/>
          <w:bCs/>
          <w:color w:val="000000"/>
          <w:sz w:val="18"/>
          <w:szCs w:val="18"/>
        </w:rPr>
        <w:t>GDPR</w:t>
      </w:r>
      <w:r w:rsidRPr="00DE46ED">
        <w:rPr>
          <w:rFonts w:ascii="Arial" w:hAnsi="Arial" w:eastAsia="ArialMT" w:cs="Arial"/>
          <w:color w:val="000000"/>
          <w:sz w:val="18"/>
          <w:szCs w:val="18"/>
        </w:rPr>
        <w:t xml:space="preserve">: the General Data Protection Regulation </w:t>
      </w:r>
      <w:r w:rsidRPr="00DE46ED">
        <w:rPr>
          <w:rFonts w:ascii="Arial" w:hAnsi="Arial" w:cs="Arial"/>
          <w:i/>
          <w:iCs/>
          <w:color w:val="000000"/>
          <w:sz w:val="18"/>
          <w:szCs w:val="18"/>
          <w:lang w:bidi="he-IL"/>
        </w:rPr>
        <w:t>(Regulation (EU) 2016/679);</w:t>
      </w:r>
    </w:p>
    <w:p w:rsidRPr="00DE46ED" w:rsidR="00985F85" w:rsidP="00985F85" w:rsidRDefault="00985F85">
      <w:pPr>
        <w:autoSpaceDE w:val="0"/>
        <w:autoSpaceDN w:val="0"/>
        <w:adjustRightInd w:val="0"/>
        <w:jc w:val="both"/>
        <w:rPr>
          <w:rFonts w:ascii="Arial" w:hAnsi="Arial" w:cs="Arial"/>
          <w:i/>
          <w:iCs/>
          <w:color w:val="000000"/>
          <w:sz w:val="18"/>
          <w:szCs w:val="18"/>
          <w:lang w:bidi="he-IL"/>
        </w:rPr>
      </w:pPr>
      <w:r w:rsidRPr="00DE46ED">
        <w:rPr>
          <w:rFonts w:ascii="Arial" w:hAnsi="Arial" w:cs="Arial"/>
          <w:b/>
          <w:bCs/>
          <w:color w:val="000000"/>
          <w:sz w:val="18"/>
          <w:szCs w:val="18"/>
        </w:rPr>
        <w:t>LED</w:t>
      </w:r>
      <w:r w:rsidRPr="00DE46ED">
        <w:rPr>
          <w:rFonts w:ascii="Arial" w:hAnsi="Arial" w:eastAsia="ArialMT" w:cs="Arial"/>
          <w:color w:val="000000"/>
          <w:sz w:val="18"/>
          <w:szCs w:val="18"/>
        </w:rPr>
        <w:t xml:space="preserve">: Law Enforcement Directive </w:t>
      </w:r>
      <w:r w:rsidRPr="00DE46ED">
        <w:rPr>
          <w:rFonts w:ascii="Arial" w:hAnsi="Arial" w:cs="Arial"/>
          <w:i/>
          <w:iCs/>
          <w:color w:val="000000"/>
          <w:sz w:val="18"/>
          <w:szCs w:val="18"/>
          <w:lang w:bidi="he-IL"/>
        </w:rPr>
        <w:t>(Directive (EU) 2016/680);</w:t>
      </w:r>
    </w:p>
    <w:p w:rsidRPr="00DE46ED" w:rsidR="00985F85" w:rsidP="00985F85" w:rsidRDefault="00985F85">
      <w:pPr>
        <w:autoSpaceDE w:val="0"/>
        <w:autoSpaceDN w:val="0"/>
        <w:adjustRightInd w:val="0"/>
        <w:jc w:val="both"/>
        <w:rPr>
          <w:rFonts w:ascii="Arial" w:hAnsi="Arial" w:eastAsia="ArialMT" w:cs="Arial"/>
          <w:color w:val="000000"/>
          <w:sz w:val="18"/>
          <w:szCs w:val="18"/>
        </w:rPr>
      </w:pPr>
      <w:r w:rsidRPr="00DE46ED">
        <w:rPr>
          <w:rFonts w:ascii="Arial" w:hAnsi="Arial" w:cs="Arial"/>
          <w:b/>
          <w:bCs/>
          <w:color w:val="000000"/>
          <w:sz w:val="18"/>
          <w:szCs w:val="18"/>
        </w:rPr>
        <w:t>Protective Measures</w:t>
      </w:r>
      <w:r w:rsidRPr="00DE46ED">
        <w:rPr>
          <w:rFonts w:ascii="Arial" w:hAnsi="Arial" w:eastAsia="ArialMT" w:cs="Arial"/>
          <w:color w:val="000000"/>
          <w:sz w:val="18"/>
          <w:szCs w:val="18"/>
        </w:rPr>
        <w:t xml:space="preserve">: appropriate technical and organisational measures which may include: </w:t>
      </w:r>
      <w:proofErr w:type="spellStart"/>
      <w:r w:rsidRPr="00DE46ED">
        <w:rPr>
          <w:rFonts w:ascii="Arial" w:hAnsi="Arial" w:eastAsia="ArialMT" w:cs="Arial"/>
          <w:color w:val="000000"/>
          <w:sz w:val="18"/>
          <w:szCs w:val="18"/>
        </w:rPr>
        <w:t>pseudonymising</w:t>
      </w:r>
      <w:proofErr w:type="spellEnd"/>
      <w:r w:rsidRPr="00DE46ED">
        <w:rPr>
          <w:rFonts w:ascii="Arial" w:hAnsi="Arial" w:eastAsia="ArialMT" w:cs="Arial"/>
          <w:color w:val="000000"/>
          <w:sz w:val="18"/>
          <w:szCs w:val="18"/>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rsidRPr="00DE46ED" w:rsidR="00985F85" w:rsidP="00985F85" w:rsidRDefault="00985F85">
      <w:pPr>
        <w:autoSpaceDE w:val="0"/>
        <w:autoSpaceDN w:val="0"/>
        <w:adjustRightInd w:val="0"/>
        <w:jc w:val="both"/>
        <w:rPr>
          <w:rFonts w:ascii="Arial" w:hAnsi="Arial" w:eastAsia="ArialMT" w:cs="Arial"/>
          <w:color w:val="000000"/>
          <w:sz w:val="18"/>
          <w:szCs w:val="18"/>
        </w:rPr>
      </w:pPr>
      <w:r w:rsidRPr="00DE46ED">
        <w:rPr>
          <w:rFonts w:ascii="Arial" w:hAnsi="Arial" w:eastAsia="ArialMT" w:cs="Arial"/>
          <w:b/>
          <w:color w:val="000000"/>
          <w:sz w:val="18"/>
          <w:szCs w:val="18"/>
        </w:rPr>
        <w:t>Schedule</w:t>
      </w:r>
      <w:r w:rsidRPr="00DE46ED">
        <w:rPr>
          <w:rFonts w:ascii="Arial" w:hAnsi="Arial" w:eastAsia="ArialMT" w:cs="Arial"/>
          <w:color w:val="000000"/>
          <w:sz w:val="18"/>
          <w:szCs w:val="18"/>
        </w:rPr>
        <w:t xml:space="preserve">: means the schedule attached to this Annex 1 forming part of this Letter and titled: ‘Schedule of Processing, Personal Data and Data Subjects’; and </w:t>
      </w:r>
    </w:p>
    <w:p w:rsidRPr="00DE46ED" w:rsidR="00985F85" w:rsidP="00985F85" w:rsidRDefault="00985F85">
      <w:pPr>
        <w:autoSpaceDE w:val="0"/>
        <w:autoSpaceDN w:val="0"/>
        <w:adjustRightInd w:val="0"/>
        <w:jc w:val="both"/>
        <w:rPr>
          <w:rFonts w:ascii="Arial" w:hAnsi="Arial" w:eastAsia="ArialMT" w:cs="Arial"/>
          <w:color w:val="000000"/>
          <w:sz w:val="18"/>
          <w:szCs w:val="18"/>
        </w:rPr>
      </w:pPr>
      <w:r w:rsidRPr="00DE46ED">
        <w:rPr>
          <w:rFonts w:ascii="Arial" w:hAnsi="Arial" w:cs="Arial"/>
          <w:b/>
          <w:bCs/>
          <w:color w:val="000000"/>
          <w:sz w:val="18"/>
          <w:szCs w:val="18"/>
        </w:rPr>
        <w:t>Sub-processor</w:t>
      </w:r>
      <w:r w:rsidRPr="00DE46ED">
        <w:rPr>
          <w:rFonts w:ascii="Arial" w:hAnsi="Arial" w:eastAsia="ArialMT" w:cs="Arial"/>
          <w:color w:val="000000"/>
          <w:sz w:val="18"/>
          <w:szCs w:val="18"/>
        </w:rPr>
        <w:t>: any third Party appointed to process Personal Data on behalf of the Contractor related to this Agreement.</w:t>
      </w:r>
    </w:p>
    <w:p w:rsidRPr="00DE46ED" w:rsidR="00985F85" w:rsidP="00985F85" w:rsidRDefault="00985F85">
      <w:pPr>
        <w:autoSpaceDE w:val="0"/>
        <w:autoSpaceDN w:val="0"/>
        <w:adjustRightInd w:val="0"/>
        <w:jc w:val="both"/>
        <w:rPr>
          <w:rFonts w:ascii="Arial" w:hAnsi="Arial" w:eastAsia="ArialMT" w:cs="Arial"/>
          <w:color w:val="000000"/>
          <w:sz w:val="18"/>
          <w:szCs w:val="18"/>
        </w:rPr>
      </w:pPr>
    </w:p>
    <w:p w:rsidRPr="00DE46ED" w:rsidR="00985F85" w:rsidP="00985F85" w:rsidRDefault="00985F85">
      <w:pPr>
        <w:pStyle w:val="ListParagraph"/>
        <w:numPr>
          <w:ilvl w:val="0"/>
          <w:numId w:val="1"/>
        </w:numPr>
        <w:autoSpaceDE w:val="0"/>
        <w:autoSpaceDN w:val="0"/>
        <w:adjustRightInd w:val="0"/>
        <w:jc w:val="both"/>
        <w:rPr>
          <w:rFonts w:ascii="Arial" w:hAnsi="Arial" w:cs="Arial"/>
          <w:b/>
          <w:bCs/>
          <w:color w:val="000000"/>
          <w:sz w:val="18"/>
          <w:szCs w:val="18"/>
        </w:rPr>
      </w:pPr>
      <w:r w:rsidRPr="00DE46ED">
        <w:rPr>
          <w:rFonts w:ascii="Arial" w:hAnsi="Arial" w:cs="Arial"/>
          <w:b/>
          <w:bCs/>
          <w:color w:val="000000"/>
          <w:sz w:val="18"/>
          <w:szCs w:val="18"/>
        </w:rPr>
        <w:t>DATA PROTECTION</w:t>
      </w:r>
    </w:p>
    <w:p w:rsidRPr="00DE46ED" w:rsidR="00985F85" w:rsidP="00985F85" w:rsidRDefault="00985F85">
      <w:pPr>
        <w:pStyle w:val="ListParagraph"/>
        <w:numPr>
          <w:ilvl w:val="1"/>
          <w:numId w:val="2"/>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The Parties acknowledge that for the purposes of the Data Protection Legislation, the Council is the Controller and the Contractor is the Processor. The only processing that the Contractor is authorised to do is listed in the Schedule by the Council and may not be determined by the Contractor.</w:t>
      </w:r>
    </w:p>
    <w:p w:rsidRPr="00DE46ED" w:rsidR="00985F85" w:rsidP="00985F85" w:rsidRDefault="00985F85">
      <w:pPr>
        <w:pStyle w:val="ListParagraph"/>
        <w:numPr>
          <w:ilvl w:val="1"/>
          <w:numId w:val="2"/>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The Contractor shall notify the Council immediately if it considers that any of the Council's instructions infringe the Data Protection Legislation.</w:t>
      </w:r>
    </w:p>
    <w:p w:rsidRPr="00DE46ED" w:rsidR="00985F85" w:rsidP="00985F85" w:rsidRDefault="00985F85">
      <w:pPr>
        <w:pStyle w:val="ListParagraph"/>
        <w:numPr>
          <w:ilvl w:val="1"/>
          <w:numId w:val="2"/>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The Contractor shall provide all reasonable assistance to the Council in the preparation of any Data Protection Impact Assessment prior to commencing any processing. Such assistance may, at the discretion of the Council, include:</w:t>
      </w:r>
    </w:p>
    <w:p w:rsidRPr="00DE46ED" w:rsidR="00985F85" w:rsidP="00985F85" w:rsidRDefault="00985F85">
      <w:pPr>
        <w:pStyle w:val="ListParagraph"/>
        <w:numPr>
          <w:ilvl w:val="0"/>
          <w:numId w:val="3"/>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a systematic description of the envisaged processing operations and the purpose of the processing;</w:t>
      </w:r>
    </w:p>
    <w:p w:rsidRPr="00DE46ED" w:rsidR="00985F85" w:rsidP="00985F85" w:rsidRDefault="00985F85">
      <w:pPr>
        <w:pStyle w:val="ListParagraph"/>
        <w:numPr>
          <w:ilvl w:val="0"/>
          <w:numId w:val="3"/>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an assessment of the necessity and proportionality of the processing operations in relation to the Services;</w:t>
      </w:r>
    </w:p>
    <w:p w:rsidRPr="00DE46ED" w:rsidR="00985F85" w:rsidP="00985F85" w:rsidRDefault="00985F85">
      <w:pPr>
        <w:pStyle w:val="ListParagraph"/>
        <w:numPr>
          <w:ilvl w:val="0"/>
          <w:numId w:val="3"/>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an assessment of the risks to the rights and freedoms of Data Subjects; and</w:t>
      </w:r>
    </w:p>
    <w:p w:rsidRPr="00DE46ED" w:rsidR="00985F85" w:rsidP="00985F85" w:rsidRDefault="00985F85">
      <w:pPr>
        <w:pStyle w:val="ListParagraph"/>
        <w:numPr>
          <w:ilvl w:val="0"/>
          <w:numId w:val="3"/>
        </w:numPr>
        <w:autoSpaceDE w:val="0"/>
        <w:autoSpaceDN w:val="0"/>
        <w:adjustRightInd w:val="0"/>
        <w:ind w:left="1701" w:hanging="567"/>
        <w:jc w:val="both"/>
        <w:rPr>
          <w:rFonts w:ascii="Arial" w:hAnsi="Arial" w:eastAsia="ArialMT" w:cs="Arial"/>
          <w:color w:val="000000"/>
          <w:sz w:val="18"/>
          <w:szCs w:val="18"/>
        </w:rPr>
      </w:pPr>
      <w:proofErr w:type="gramStart"/>
      <w:r w:rsidRPr="00DE46ED">
        <w:rPr>
          <w:rFonts w:ascii="Arial" w:hAnsi="Arial" w:eastAsia="ArialMT" w:cs="Arial"/>
          <w:color w:val="000000"/>
          <w:sz w:val="18"/>
          <w:szCs w:val="18"/>
        </w:rPr>
        <w:t>the</w:t>
      </w:r>
      <w:proofErr w:type="gramEnd"/>
      <w:r w:rsidRPr="00DE46ED">
        <w:rPr>
          <w:rFonts w:ascii="Arial" w:hAnsi="Arial" w:eastAsia="ArialMT" w:cs="Arial"/>
          <w:color w:val="000000"/>
          <w:sz w:val="18"/>
          <w:szCs w:val="18"/>
        </w:rPr>
        <w:t xml:space="preserve"> measures envisaged to address the risks, including safeguards, security measures and mechanisms to ensure the protection of Personal Data.</w:t>
      </w:r>
    </w:p>
    <w:p w:rsidRPr="00DE46ED" w:rsidR="00985F85" w:rsidP="00985F85" w:rsidRDefault="00985F85">
      <w:pPr>
        <w:pStyle w:val="ListParagraph"/>
        <w:autoSpaceDE w:val="0"/>
        <w:autoSpaceDN w:val="0"/>
        <w:adjustRightInd w:val="0"/>
        <w:ind w:left="1701"/>
        <w:jc w:val="both"/>
        <w:rPr>
          <w:rFonts w:ascii="Arial" w:hAnsi="Arial" w:eastAsia="ArialMT" w:cs="Arial"/>
          <w:color w:val="000000"/>
          <w:sz w:val="18"/>
          <w:szCs w:val="18"/>
        </w:rPr>
      </w:pPr>
    </w:p>
    <w:p w:rsidRPr="00DE46ED" w:rsidR="00985F85" w:rsidP="00985F85" w:rsidRDefault="00985F85">
      <w:pPr>
        <w:pStyle w:val="ListParagraph"/>
        <w:numPr>
          <w:ilvl w:val="1"/>
          <w:numId w:val="2"/>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The Contractor shall, in relation to any Personal Data processed in connection with its obligations under this Agreement:</w:t>
      </w:r>
    </w:p>
    <w:p w:rsidRPr="00DE46ED" w:rsidR="00985F85" w:rsidP="00985F85" w:rsidRDefault="00985F85">
      <w:pPr>
        <w:pStyle w:val="ListParagraph"/>
        <w:numPr>
          <w:ilvl w:val="0"/>
          <w:numId w:val="4"/>
        </w:numPr>
        <w:autoSpaceDE w:val="0"/>
        <w:autoSpaceDN w:val="0"/>
        <w:adjustRightInd w:val="0"/>
        <w:ind w:left="1701" w:hanging="567"/>
        <w:jc w:val="both"/>
        <w:rPr>
          <w:rFonts w:ascii="Arial" w:hAnsi="Arial" w:eastAsia="ArialMT" w:cs="Arial"/>
          <w:color w:val="000000"/>
          <w:sz w:val="18"/>
          <w:szCs w:val="18"/>
        </w:rPr>
      </w:pPr>
      <w:proofErr w:type="gramStart"/>
      <w:r w:rsidRPr="00DE46ED">
        <w:rPr>
          <w:rFonts w:ascii="Arial" w:hAnsi="Arial" w:eastAsia="ArialMT" w:cs="Arial"/>
          <w:color w:val="000000"/>
          <w:sz w:val="18"/>
          <w:szCs w:val="18"/>
        </w:rPr>
        <w:t>process</w:t>
      </w:r>
      <w:proofErr w:type="gramEnd"/>
      <w:r w:rsidRPr="00DE46ED">
        <w:rPr>
          <w:rFonts w:ascii="Arial" w:hAnsi="Arial" w:eastAsia="ArialMT" w:cs="Arial"/>
          <w:color w:val="000000"/>
          <w:sz w:val="18"/>
          <w:szCs w:val="18"/>
        </w:rPr>
        <w:t xml:space="preserve"> that Personal Data only in accordance with the Schedule, unless the Contractor is required to do otherwise by Law. If it is so required, the Contractor shall promptly notify the Council before processing the Personal Data, unless prohibited by Law;</w:t>
      </w:r>
    </w:p>
    <w:p w:rsidRPr="00DE46ED" w:rsidR="00985F85" w:rsidP="00985F85" w:rsidRDefault="00985F85">
      <w:pPr>
        <w:pStyle w:val="ListParagraph"/>
        <w:numPr>
          <w:ilvl w:val="0"/>
          <w:numId w:val="4"/>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ensure that it has in place Protective Measures, which have been reviewed and approved by the Council as appropriate to protect against a Data Loss Event having taken account of the:</w:t>
      </w:r>
    </w:p>
    <w:p w:rsidRPr="00DE46ED" w:rsidR="00985F85" w:rsidP="00985F85" w:rsidRDefault="00985F85">
      <w:pPr>
        <w:pStyle w:val="ListParagraph"/>
        <w:numPr>
          <w:ilvl w:val="0"/>
          <w:numId w:val="5"/>
        </w:numPr>
        <w:autoSpaceDE w:val="0"/>
        <w:autoSpaceDN w:val="0"/>
        <w:adjustRightInd w:val="0"/>
        <w:ind w:left="2268" w:hanging="425"/>
        <w:jc w:val="both"/>
        <w:rPr>
          <w:rFonts w:ascii="Arial" w:hAnsi="Arial" w:eastAsia="ArialMT" w:cs="Arial"/>
          <w:color w:val="000000"/>
          <w:sz w:val="18"/>
          <w:szCs w:val="18"/>
        </w:rPr>
      </w:pPr>
      <w:r w:rsidRPr="00DE46ED">
        <w:rPr>
          <w:rFonts w:ascii="Arial" w:hAnsi="Arial" w:eastAsia="ArialMT" w:cs="Arial"/>
          <w:color w:val="000000"/>
          <w:sz w:val="18"/>
          <w:szCs w:val="18"/>
        </w:rPr>
        <w:t>nature of the data to be protected;</w:t>
      </w:r>
    </w:p>
    <w:p w:rsidRPr="00DE46ED" w:rsidR="00985F85" w:rsidP="00985F85" w:rsidRDefault="00985F85">
      <w:pPr>
        <w:pStyle w:val="ListParagraph"/>
        <w:numPr>
          <w:ilvl w:val="0"/>
          <w:numId w:val="5"/>
        </w:numPr>
        <w:autoSpaceDE w:val="0"/>
        <w:autoSpaceDN w:val="0"/>
        <w:adjustRightInd w:val="0"/>
        <w:ind w:left="2268" w:hanging="425"/>
        <w:jc w:val="both"/>
        <w:rPr>
          <w:rFonts w:ascii="Arial" w:hAnsi="Arial" w:eastAsia="ArialMT" w:cs="Arial"/>
          <w:color w:val="000000"/>
          <w:sz w:val="18"/>
          <w:szCs w:val="18"/>
        </w:rPr>
      </w:pPr>
      <w:r w:rsidRPr="00DE46ED">
        <w:rPr>
          <w:rFonts w:ascii="Arial" w:hAnsi="Arial" w:eastAsia="ArialMT" w:cs="Arial"/>
          <w:color w:val="000000"/>
          <w:sz w:val="18"/>
          <w:szCs w:val="18"/>
        </w:rPr>
        <w:t>harm that might result from a Data Loss Event;</w:t>
      </w:r>
    </w:p>
    <w:p w:rsidRPr="00DE46ED" w:rsidR="00985F85" w:rsidP="00985F85" w:rsidRDefault="00985F85">
      <w:pPr>
        <w:pStyle w:val="ListParagraph"/>
        <w:numPr>
          <w:ilvl w:val="0"/>
          <w:numId w:val="5"/>
        </w:numPr>
        <w:autoSpaceDE w:val="0"/>
        <w:autoSpaceDN w:val="0"/>
        <w:adjustRightInd w:val="0"/>
        <w:ind w:left="2268" w:hanging="425"/>
        <w:jc w:val="both"/>
        <w:rPr>
          <w:rFonts w:ascii="Arial" w:hAnsi="Arial" w:eastAsia="ArialMT" w:cs="Arial"/>
          <w:color w:val="000000"/>
          <w:sz w:val="18"/>
          <w:szCs w:val="18"/>
        </w:rPr>
      </w:pPr>
      <w:r w:rsidRPr="00DE46ED">
        <w:rPr>
          <w:rFonts w:ascii="Arial" w:hAnsi="Arial" w:eastAsia="ArialMT" w:cs="Arial"/>
          <w:color w:val="000000"/>
          <w:sz w:val="18"/>
          <w:szCs w:val="18"/>
        </w:rPr>
        <w:t>state of technological development; and</w:t>
      </w:r>
    </w:p>
    <w:p w:rsidRPr="00DE46ED" w:rsidR="00985F85" w:rsidP="00985F85" w:rsidRDefault="00985F85">
      <w:pPr>
        <w:pStyle w:val="ListParagraph"/>
        <w:numPr>
          <w:ilvl w:val="0"/>
          <w:numId w:val="5"/>
        </w:numPr>
        <w:autoSpaceDE w:val="0"/>
        <w:autoSpaceDN w:val="0"/>
        <w:adjustRightInd w:val="0"/>
        <w:ind w:left="2268" w:hanging="425"/>
        <w:jc w:val="both"/>
        <w:rPr>
          <w:rFonts w:ascii="Arial" w:hAnsi="Arial" w:eastAsia="ArialMT" w:cs="Arial"/>
          <w:color w:val="000000"/>
          <w:sz w:val="18"/>
          <w:szCs w:val="18"/>
        </w:rPr>
      </w:pPr>
      <w:r w:rsidRPr="00DE46ED">
        <w:rPr>
          <w:rFonts w:ascii="Arial" w:hAnsi="Arial" w:eastAsia="ArialMT" w:cs="Arial"/>
          <w:color w:val="000000"/>
          <w:sz w:val="18"/>
          <w:szCs w:val="18"/>
        </w:rPr>
        <w:t>cost of implementing any measures;</w:t>
      </w:r>
    </w:p>
    <w:p w:rsidRPr="00DE46ED" w:rsidR="00985F85" w:rsidP="00985F85" w:rsidRDefault="00985F85">
      <w:pPr>
        <w:pStyle w:val="ListParagraph"/>
        <w:numPr>
          <w:ilvl w:val="0"/>
          <w:numId w:val="4"/>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ensure that:</w:t>
      </w:r>
    </w:p>
    <w:p w:rsidRPr="00DE46ED" w:rsidR="00985F85" w:rsidP="00985F85" w:rsidRDefault="00985F85">
      <w:pPr>
        <w:pStyle w:val="ListParagraph"/>
        <w:numPr>
          <w:ilvl w:val="0"/>
          <w:numId w:val="6"/>
        </w:numPr>
        <w:autoSpaceDE w:val="0"/>
        <w:autoSpaceDN w:val="0"/>
        <w:adjustRightInd w:val="0"/>
        <w:ind w:left="1985" w:hanging="425"/>
        <w:jc w:val="both"/>
        <w:rPr>
          <w:rFonts w:ascii="Arial" w:hAnsi="Arial" w:eastAsia="ArialMT" w:cs="Arial"/>
          <w:color w:val="000000"/>
          <w:sz w:val="18"/>
          <w:szCs w:val="18"/>
        </w:rPr>
      </w:pPr>
      <w:r w:rsidRPr="00DE46ED">
        <w:rPr>
          <w:rFonts w:ascii="Arial" w:hAnsi="Arial" w:eastAsia="ArialMT" w:cs="Arial"/>
          <w:color w:val="000000"/>
          <w:sz w:val="18"/>
          <w:szCs w:val="18"/>
        </w:rPr>
        <w:t>the Contractor Personnel do not process Personal Data except in accordance with this Agreement (and in particular, the Schedule);</w:t>
      </w:r>
    </w:p>
    <w:p w:rsidRPr="00DE46ED" w:rsidR="00985F85" w:rsidP="00985F85" w:rsidRDefault="00985F85">
      <w:pPr>
        <w:pStyle w:val="ListParagraph"/>
        <w:numPr>
          <w:ilvl w:val="0"/>
          <w:numId w:val="6"/>
        </w:numPr>
        <w:autoSpaceDE w:val="0"/>
        <w:autoSpaceDN w:val="0"/>
        <w:adjustRightInd w:val="0"/>
        <w:ind w:left="1985" w:hanging="425"/>
        <w:jc w:val="both"/>
        <w:rPr>
          <w:rFonts w:ascii="Arial" w:hAnsi="Arial" w:eastAsia="ArialMT" w:cs="Arial"/>
          <w:color w:val="000000"/>
          <w:sz w:val="18"/>
          <w:szCs w:val="18"/>
        </w:rPr>
      </w:pPr>
      <w:r w:rsidRPr="00DE46ED">
        <w:rPr>
          <w:rFonts w:ascii="Arial" w:hAnsi="Arial" w:eastAsia="ArialMT" w:cs="Arial"/>
          <w:color w:val="000000"/>
          <w:sz w:val="18"/>
          <w:szCs w:val="18"/>
        </w:rPr>
        <w:t>it takes all reasonable steps to ensure the reliability and integrity of any Contractor Personnel who have access to the Personal Data and ensure that they:</w:t>
      </w:r>
    </w:p>
    <w:p w:rsidRPr="00DE46ED" w:rsidR="00985F85" w:rsidP="00985F85" w:rsidRDefault="00985F85">
      <w:pPr>
        <w:pStyle w:val="ListParagraph"/>
        <w:numPr>
          <w:ilvl w:val="0"/>
          <w:numId w:val="7"/>
        </w:numPr>
        <w:autoSpaceDE w:val="0"/>
        <w:autoSpaceDN w:val="0"/>
        <w:adjustRightInd w:val="0"/>
        <w:ind w:left="2552" w:hanging="567"/>
        <w:jc w:val="both"/>
        <w:rPr>
          <w:rFonts w:ascii="Arial" w:hAnsi="Arial" w:eastAsia="ArialMT" w:cs="Arial"/>
          <w:color w:val="000000"/>
          <w:sz w:val="18"/>
          <w:szCs w:val="18"/>
        </w:rPr>
      </w:pPr>
      <w:r w:rsidRPr="00DE46ED">
        <w:rPr>
          <w:rFonts w:ascii="Arial" w:hAnsi="Arial" w:eastAsia="ArialMT" w:cs="Arial"/>
          <w:color w:val="000000"/>
          <w:sz w:val="18"/>
          <w:szCs w:val="18"/>
        </w:rPr>
        <w:t>are aware of and comply with the Contractor’s duties under this clause;</w:t>
      </w:r>
    </w:p>
    <w:p w:rsidRPr="00DE46ED" w:rsidR="00985F85" w:rsidP="00985F85" w:rsidRDefault="00985F85">
      <w:pPr>
        <w:pStyle w:val="ListParagraph"/>
        <w:numPr>
          <w:ilvl w:val="0"/>
          <w:numId w:val="7"/>
        </w:numPr>
        <w:autoSpaceDE w:val="0"/>
        <w:autoSpaceDN w:val="0"/>
        <w:adjustRightInd w:val="0"/>
        <w:ind w:left="2552" w:hanging="567"/>
        <w:jc w:val="both"/>
        <w:rPr>
          <w:rFonts w:ascii="Arial" w:hAnsi="Arial" w:eastAsia="ArialMT" w:cs="Arial"/>
          <w:color w:val="000000"/>
          <w:sz w:val="18"/>
          <w:szCs w:val="18"/>
        </w:rPr>
      </w:pPr>
      <w:r w:rsidRPr="00DE46ED">
        <w:rPr>
          <w:rFonts w:ascii="Arial" w:hAnsi="Arial" w:eastAsia="ArialMT" w:cs="Arial"/>
          <w:color w:val="000000"/>
          <w:sz w:val="18"/>
          <w:szCs w:val="18"/>
        </w:rPr>
        <w:t>are subject to appropriate confidentiality undertakings with the Contractor or any Sub-processor;</w:t>
      </w:r>
    </w:p>
    <w:p w:rsidRPr="00DE46ED" w:rsidR="00985F85" w:rsidP="00985F85" w:rsidRDefault="00985F85">
      <w:pPr>
        <w:pStyle w:val="ListParagraph"/>
        <w:numPr>
          <w:ilvl w:val="0"/>
          <w:numId w:val="7"/>
        </w:numPr>
        <w:autoSpaceDE w:val="0"/>
        <w:autoSpaceDN w:val="0"/>
        <w:adjustRightInd w:val="0"/>
        <w:ind w:left="2552" w:hanging="567"/>
        <w:jc w:val="both"/>
        <w:rPr>
          <w:rFonts w:ascii="Arial" w:hAnsi="Arial" w:eastAsia="ArialMT" w:cs="Arial"/>
          <w:color w:val="000000"/>
          <w:sz w:val="18"/>
          <w:szCs w:val="18"/>
        </w:rPr>
      </w:pPr>
      <w:r w:rsidRPr="00DE46ED">
        <w:rPr>
          <w:rFonts w:ascii="Arial" w:hAnsi="Arial" w:eastAsia="ArialMT" w:cs="Arial"/>
          <w:color w:val="000000"/>
          <w:sz w:val="18"/>
          <w:szCs w:val="18"/>
        </w:rPr>
        <w:t>are informed of the confidential nature of the Personal Data and do not publish, disclose or divulge any of the Personal Data to any third Party unless directed in writing to do so by the Council or as otherwise permitted by this Agreement; and</w:t>
      </w:r>
    </w:p>
    <w:p w:rsidRPr="00DE46ED" w:rsidR="00985F85" w:rsidP="00985F85" w:rsidRDefault="00985F85">
      <w:pPr>
        <w:pStyle w:val="ListParagraph"/>
        <w:numPr>
          <w:ilvl w:val="0"/>
          <w:numId w:val="7"/>
        </w:numPr>
        <w:autoSpaceDE w:val="0"/>
        <w:autoSpaceDN w:val="0"/>
        <w:adjustRightInd w:val="0"/>
        <w:ind w:left="2552" w:hanging="567"/>
        <w:jc w:val="both"/>
        <w:rPr>
          <w:rFonts w:ascii="Arial" w:hAnsi="Arial" w:eastAsia="ArialMT" w:cs="Arial"/>
          <w:color w:val="000000"/>
          <w:sz w:val="18"/>
          <w:szCs w:val="18"/>
        </w:rPr>
      </w:pPr>
      <w:proofErr w:type="gramStart"/>
      <w:r w:rsidRPr="00DE46ED">
        <w:rPr>
          <w:rFonts w:ascii="Arial" w:hAnsi="Arial" w:eastAsia="ArialMT" w:cs="Arial"/>
          <w:color w:val="000000"/>
          <w:sz w:val="18"/>
          <w:szCs w:val="18"/>
        </w:rPr>
        <w:t>have</w:t>
      </w:r>
      <w:proofErr w:type="gramEnd"/>
      <w:r w:rsidRPr="00DE46ED">
        <w:rPr>
          <w:rFonts w:ascii="Arial" w:hAnsi="Arial" w:eastAsia="ArialMT" w:cs="Arial"/>
          <w:color w:val="000000"/>
          <w:sz w:val="18"/>
          <w:szCs w:val="18"/>
        </w:rPr>
        <w:t xml:space="preserve"> undergone adequate training in the use, care, protection and handling of Personal Data.</w:t>
      </w:r>
    </w:p>
    <w:p w:rsidRPr="00DE46ED" w:rsidR="00985F85" w:rsidP="00985F85" w:rsidRDefault="00985F85">
      <w:pPr>
        <w:pStyle w:val="ListParagraph"/>
        <w:numPr>
          <w:ilvl w:val="0"/>
          <w:numId w:val="4"/>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not transfer Personal Data outside of the EU unless the prior written consent of the Council has been obtained and the following conditions are fulfilled:</w:t>
      </w:r>
    </w:p>
    <w:p w:rsidRPr="00DE46ED" w:rsidR="00985F85" w:rsidP="00985F85" w:rsidRDefault="00985F85">
      <w:pPr>
        <w:pStyle w:val="ListParagraph"/>
        <w:numPr>
          <w:ilvl w:val="0"/>
          <w:numId w:val="8"/>
        </w:numPr>
        <w:autoSpaceDE w:val="0"/>
        <w:autoSpaceDN w:val="0"/>
        <w:adjustRightInd w:val="0"/>
        <w:ind w:left="2268" w:hanging="425"/>
        <w:jc w:val="both"/>
        <w:rPr>
          <w:rFonts w:ascii="Arial" w:hAnsi="Arial" w:eastAsia="ArialMT" w:cs="Arial"/>
          <w:color w:val="000000"/>
          <w:sz w:val="18"/>
          <w:szCs w:val="18"/>
        </w:rPr>
      </w:pPr>
      <w:r w:rsidRPr="00DE46ED">
        <w:rPr>
          <w:rFonts w:ascii="Arial" w:hAnsi="Arial" w:eastAsia="ArialMT" w:cs="Arial"/>
          <w:color w:val="000000"/>
          <w:sz w:val="18"/>
          <w:szCs w:val="18"/>
        </w:rPr>
        <w:t>the Council or the Contractor has provided appropriate safeguards in relation to the transfer (whether in accordance with GDPR Article 46 or LED Article 37) as determined by the Council;</w:t>
      </w:r>
    </w:p>
    <w:p w:rsidRPr="00DE46ED" w:rsidR="00985F85" w:rsidP="00985F85" w:rsidRDefault="00985F85">
      <w:pPr>
        <w:pStyle w:val="ListParagraph"/>
        <w:numPr>
          <w:ilvl w:val="0"/>
          <w:numId w:val="8"/>
        </w:numPr>
        <w:autoSpaceDE w:val="0"/>
        <w:autoSpaceDN w:val="0"/>
        <w:adjustRightInd w:val="0"/>
        <w:ind w:left="2268" w:hanging="425"/>
        <w:jc w:val="both"/>
        <w:rPr>
          <w:rFonts w:ascii="Arial" w:hAnsi="Arial" w:eastAsia="ArialMT" w:cs="Arial"/>
          <w:color w:val="000000"/>
          <w:sz w:val="18"/>
          <w:szCs w:val="18"/>
        </w:rPr>
      </w:pPr>
      <w:r w:rsidRPr="00DE46ED">
        <w:rPr>
          <w:rFonts w:ascii="Arial" w:hAnsi="Arial" w:eastAsia="ArialMT" w:cs="Arial"/>
          <w:color w:val="000000"/>
          <w:sz w:val="18"/>
          <w:szCs w:val="18"/>
        </w:rPr>
        <w:t>the Data Subject has enforceable rights and effective legal remedies;</w:t>
      </w:r>
    </w:p>
    <w:p w:rsidRPr="00DE46ED" w:rsidR="00985F85" w:rsidP="00985F85" w:rsidRDefault="00985F85">
      <w:pPr>
        <w:pStyle w:val="ListParagraph"/>
        <w:numPr>
          <w:ilvl w:val="0"/>
          <w:numId w:val="8"/>
        </w:numPr>
        <w:autoSpaceDE w:val="0"/>
        <w:autoSpaceDN w:val="0"/>
        <w:adjustRightInd w:val="0"/>
        <w:ind w:left="2268" w:hanging="425"/>
        <w:jc w:val="both"/>
        <w:rPr>
          <w:rFonts w:ascii="Arial" w:hAnsi="Arial" w:eastAsia="ArialMT" w:cs="Arial"/>
          <w:color w:val="000000"/>
          <w:sz w:val="18"/>
          <w:szCs w:val="18"/>
        </w:rPr>
      </w:pPr>
      <w:r w:rsidRPr="00DE46ED">
        <w:rPr>
          <w:rFonts w:ascii="Arial" w:hAnsi="Arial" w:eastAsia="ArialMT" w:cs="Arial"/>
          <w:color w:val="000000"/>
          <w:sz w:val="18"/>
          <w:szCs w:val="18"/>
        </w:rPr>
        <w:t>the Contractor complies with its obligations under the Data Protection Legislation by providing an adequate level of protection to any Personal Data that is transferred (or, if it is not so bound, uses its best endeavours to assist the Council in meeting its obligations); and</w:t>
      </w:r>
    </w:p>
    <w:p w:rsidRPr="00DE46ED" w:rsidR="00985F85" w:rsidP="00985F85" w:rsidRDefault="00985F85">
      <w:pPr>
        <w:pStyle w:val="ListParagraph"/>
        <w:numPr>
          <w:ilvl w:val="0"/>
          <w:numId w:val="8"/>
        </w:numPr>
        <w:autoSpaceDE w:val="0"/>
        <w:autoSpaceDN w:val="0"/>
        <w:adjustRightInd w:val="0"/>
        <w:ind w:left="2268" w:hanging="425"/>
        <w:jc w:val="both"/>
        <w:rPr>
          <w:rFonts w:ascii="Arial" w:hAnsi="Arial" w:eastAsia="ArialMT" w:cs="Arial"/>
          <w:color w:val="000000"/>
          <w:sz w:val="18"/>
          <w:szCs w:val="18"/>
        </w:rPr>
      </w:pPr>
      <w:r w:rsidRPr="00DE46ED">
        <w:rPr>
          <w:rFonts w:ascii="Arial" w:hAnsi="Arial" w:eastAsia="ArialMT" w:cs="Arial"/>
          <w:color w:val="000000"/>
          <w:sz w:val="18"/>
          <w:szCs w:val="18"/>
        </w:rPr>
        <w:t>the Contractor complies with any reasonable instructions notified to it in advance by the Council with respect to the processing of the Personal Data;</w:t>
      </w:r>
    </w:p>
    <w:p w:rsidRPr="00DE46ED" w:rsidR="00985F85" w:rsidP="00985F85" w:rsidRDefault="00985F85">
      <w:pPr>
        <w:pStyle w:val="ListParagraph"/>
        <w:numPr>
          <w:ilvl w:val="0"/>
          <w:numId w:val="4"/>
        </w:numPr>
        <w:autoSpaceDE w:val="0"/>
        <w:autoSpaceDN w:val="0"/>
        <w:adjustRightInd w:val="0"/>
        <w:ind w:left="1701" w:hanging="567"/>
        <w:jc w:val="both"/>
        <w:rPr>
          <w:rFonts w:ascii="Arial" w:hAnsi="Arial" w:eastAsia="ArialMT" w:cs="Arial"/>
          <w:color w:val="000000"/>
          <w:sz w:val="18"/>
          <w:szCs w:val="18"/>
        </w:rPr>
      </w:pPr>
      <w:proofErr w:type="gramStart"/>
      <w:r w:rsidRPr="00DE46ED">
        <w:rPr>
          <w:rFonts w:ascii="Arial" w:hAnsi="Arial" w:eastAsia="ArialMT" w:cs="Arial"/>
          <w:color w:val="000000"/>
          <w:sz w:val="18"/>
          <w:szCs w:val="18"/>
        </w:rPr>
        <w:t>at</w:t>
      </w:r>
      <w:proofErr w:type="gramEnd"/>
      <w:r w:rsidRPr="00DE46ED">
        <w:rPr>
          <w:rFonts w:ascii="Arial" w:hAnsi="Arial" w:eastAsia="ArialMT" w:cs="Arial"/>
          <w:color w:val="000000"/>
          <w:sz w:val="18"/>
          <w:szCs w:val="18"/>
        </w:rPr>
        <w:t xml:space="preserve"> the written direction of the Council, delete or return Personal Data (and any copies of it) to the Council on termination of the Agreement unless the Contractor is required by Law to retain the Personal Data.</w:t>
      </w:r>
    </w:p>
    <w:p w:rsidRPr="00DE46ED" w:rsidR="00985F85" w:rsidP="00985F85" w:rsidRDefault="00985F85">
      <w:pPr>
        <w:pStyle w:val="ListParagraph"/>
        <w:autoSpaceDE w:val="0"/>
        <w:autoSpaceDN w:val="0"/>
        <w:adjustRightInd w:val="0"/>
        <w:ind w:left="1701"/>
        <w:jc w:val="both"/>
        <w:rPr>
          <w:rFonts w:ascii="Arial" w:hAnsi="Arial" w:eastAsia="ArialMT" w:cs="Arial"/>
          <w:color w:val="000000"/>
          <w:sz w:val="18"/>
          <w:szCs w:val="18"/>
        </w:rPr>
      </w:pPr>
    </w:p>
    <w:p w:rsidRPr="00DE46ED" w:rsidR="00985F85" w:rsidP="00985F85" w:rsidRDefault="00985F85">
      <w:pPr>
        <w:pStyle w:val="ListParagraph"/>
        <w:numPr>
          <w:ilvl w:val="1"/>
          <w:numId w:val="2"/>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Subject to clause 1.6, the Contractor shall notify the Council immediately if it:</w:t>
      </w:r>
    </w:p>
    <w:p w:rsidRPr="00DE46ED" w:rsidR="00985F85" w:rsidP="00985F85" w:rsidRDefault="00985F85">
      <w:pPr>
        <w:pStyle w:val="ListParagraph"/>
        <w:numPr>
          <w:ilvl w:val="0"/>
          <w:numId w:val="9"/>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receives a Data Subject Access Request (or purported Data Subject Access Request);</w:t>
      </w:r>
    </w:p>
    <w:p w:rsidRPr="00DE46ED" w:rsidR="00985F85" w:rsidP="00985F85" w:rsidRDefault="00985F85">
      <w:pPr>
        <w:pStyle w:val="ListParagraph"/>
        <w:numPr>
          <w:ilvl w:val="0"/>
          <w:numId w:val="9"/>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receives a request to rectify, block or erase any Personal Data;</w:t>
      </w:r>
    </w:p>
    <w:p w:rsidRPr="00DE46ED" w:rsidR="00985F85" w:rsidP="00985F85" w:rsidRDefault="00985F85">
      <w:pPr>
        <w:pStyle w:val="ListParagraph"/>
        <w:numPr>
          <w:ilvl w:val="0"/>
          <w:numId w:val="9"/>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receives any other request, complaint or communication relating to either Party's obligations under the Data Protection Legislation;</w:t>
      </w:r>
    </w:p>
    <w:p w:rsidRPr="00DE46ED" w:rsidR="00985F85" w:rsidP="00985F85" w:rsidRDefault="00985F85">
      <w:pPr>
        <w:pStyle w:val="ListParagraph"/>
        <w:numPr>
          <w:ilvl w:val="0"/>
          <w:numId w:val="9"/>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receives any communication from the Information Commissioner or any other regulatory authority in connection with Personal Data processed under this Agreement;</w:t>
      </w:r>
    </w:p>
    <w:p w:rsidRPr="00DE46ED" w:rsidR="00985F85" w:rsidP="00985F85" w:rsidRDefault="00985F85">
      <w:pPr>
        <w:pStyle w:val="ListParagraph"/>
        <w:numPr>
          <w:ilvl w:val="0"/>
          <w:numId w:val="9"/>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receives a request from any third Party for disclosure of Personal Data where compliance with such request is required or purported to be required by Law; or</w:t>
      </w:r>
    </w:p>
    <w:p w:rsidRPr="00DE46ED" w:rsidR="00985F85" w:rsidP="00985F85" w:rsidRDefault="00985F85">
      <w:pPr>
        <w:pStyle w:val="ListParagraph"/>
        <w:numPr>
          <w:ilvl w:val="0"/>
          <w:numId w:val="9"/>
        </w:numPr>
        <w:autoSpaceDE w:val="0"/>
        <w:autoSpaceDN w:val="0"/>
        <w:adjustRightInd w:val="0"/>
        <w:ind w:left="1701" w:hanging="567"/>
        <w:jc w:val="both"/>
        <w:rPr>
          <w:rFonts w:ascii="Arial" w:hAnsi="Arial" w:eastAsia="ArialMT" w:cs="Arial"/>
          <w:color w:val="000000"/>
          <w:sz w:val="18"/>
          <w:szCs w:val="18"/>
        </w:rPr>
      </w:pPr>
      <w:proofErr w:type="gramStart"/>
      <w:r w:rsidRPr="00DE46ED">
        <w:rPr>
          <w:rFonts w:ascii="Arial" w:hAnsi="Arial" w:eastAsia="ArialMT" w:cs="Arial"/>
          <w:color w:val="000000"/>
          <w:sz w:val="18"/>
          <w:szCs w:val="18"/>
        </w:rPr>
        <w:t>becomes</w:t>
      </w:r>
      <w:proofErr w:type="gramEnd"/>
      <w:r w:rsidRPr="00DE46ED">
        <w:rPr>
          <w:rFonts w:ascii="Arial" w:hAnsi="Arial" w:eastAsia="ArialMT" w:cs="Arial"/>
          <w:color w:val="000000"/>
          <w:sz w:val="18"/>
          <w:szCs w:val="18"/>
        </w:rPr>
        <w:t xml:space="preserve"> aware of a Data Loss Event.</w:t>
      </w:r>
    </w:p>
    <w:p w:rsidRPr="00DE46ED" w:rsidR="00985F85" w:rsidP="00985F85" w:rsidRDefault="00985F85">
      <w:pPr>
        <w:pStyle w:val="ListParagraph"/>
        <w:autoSpaceDE w:val="0"/>
        <w:autoSpaceDN w:val="0"/>
        <w:adjustRightInd w:val="0"/>
        <w:ind w:left="1418"/>
        <w:jc w:val="both"/>
        <w:rPr>
          <w:rFonts w:ascii="Arial" w:hAnsi="Arial" w:eastAsia="ArialMT" w:cs="Arial"/>
          <w:color w:val="000000"/>
          <w:sz w:val="18"/>
          <w:szCs w:val="18"/>
        </w:rPr>
      </w:pPr>
    </w:p>
    <w:p w:rsidRPr="00DE46ED" w:rsidR="00985F85" w:rsidP="00985F85" w:rsidRDefault="00985F85">
      <w:pPr>
        <w:pStyle w:val="ListParagraph"/>
        <w:numPr>
          <w:ilvl w:val="1"/>
          <w:numId w:val="2"/>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The Contractor’s obligation to notify under clause 1.5 shall include the provision of further information to the Council in phases, as details become available.</w:t>
      </w:r>
    </w:p>
    <w:p w:rsidRPr="00DE46ED" w:rsidR="00985F85" w:rsidP="00985F85" w:rsidRDefault="00985F85">
      <w:pPr>
        <w:pStyle w:val="ListParagraph"/>
        <w:autoSpaceDE w:val="0"/>
        <w:autoSpaceDN w:val="0"/>
        <w:adjustRightInd w:val="0"/>
        <w:ind w:left="993"/>
        <w:jc w:val="both"/>
        <w:rPr>
          <w:rFonts w:ascii="Arial" w:hAnsi="Arial" w:eastAsia="ArialMT" w:cs="Arial"/>
          <w:color w:val="000000"/>
          <w:sz w:val="18"/>
          <w:szCs w:val="18"/>
        </w:rPr>
      </w:pPr>
    </w:p>
    <w:p w:rsidRPr="00DE46ED" w:rsidR="00985F85" w:rsidP="00985F85" w:rsidRDefault="00985F85">
      <w:pPr>
        <w:pStyle w:val="ListParagraph"/>
        <w:numPr>
          <w:ilvl w:val="1"/>
          <w:numId w:val="2"/>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Taking into account the nature of the processing, the Contractor shall provide the Council with full assistance in relation to either Party's obligations under Data Protection Legislation and any complaint, communication or request made under clause 1.5 (and insofar as possible within the timescales reasonably required by the Council) including by promptly providing:</w:t>
      </w:r>
    </w:p>
    <w:p w:rsidRPr="00DE46ED" w:rsidR="00985F85" w:rsidP="00985F85" w:rsidRDefault="00985F85">
      <w:pPr>
        <w:pStyle w:val="ListParagraph"/>
        <w:numPr>
          <w:ilvl w:val="0"/>
          <w:numId w:val="10"/>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the Council with full details and copies of the complaint, communication or request;</w:t>
      </w:r>
    </w:p>
    <w:p w:rsidRPr="00DE46ED" w:rsidR="00985F85" w:rsidP="00985F85" w:rsidRDefault="00985F85">
      <w:pPr>
        <w:pStyle w:val="ListParagraph"/>
        <w:numPr>
          <w:ilvl w:val="0"/>
          <w:numId w:val="10"/>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such assistance as is reasonably requested by the Council to enable the Council to comply with a Data Subject Access Request within the relevant timescales set out in the Data Protection Legislation;</w:t>
      </w:r>
    </w:p>
    <w:p w:rsidRPr="00DE46ED" w:rsidR="00985F85" w:rsidP="00985F85" w:rsidRDefault="00985F85">
      <w:pPr>
        <w:pStyle w:val="ListParagraph"/>
        <w:numPr>
          <w:ilvl w:val="0"/>
          <w:numId w:val="10"/>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the Council, at its request, with any Personal Data it holds in relation to a Data Subject;</w:t>
      </w:r>
    </w:p>
    <w:p w:rsidRPr="00DE46ED" w:rsidR="00985F85" w:rsidP="00985F85" w:rsidRDefault="00985F85">
      <w:pPr>
        <w:pStyle w:val="ListParagraph"/>
        <w:numPr>
          <w:ilvl w:val="0"/>
          <w:numId w:val="10"/>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assistance, as requested by the Council, following any Data Loss Event;</w:t>
      </w:r>
    </w:p>
    <w:p w:rsidRPr="00DE46ED" w:rsidR="00985F85" w:rsidP="00985F85" w:rsidRDefault="00985F85">
      <w:pPr>
        <w:pStyle w:val="ListParagraph"/>
        <w:numPr>
          <w:ilvl w:val="0"/>
          <w:numId w:val="10"/>
        </w:numPr>
        <w:autoSpaceDE w:val="0"/>
        <w:autoSpaceDN w:val="0"/>
        <w:adjustRightInd w:val="0"/>
        <w:ind w:left="1701" w:hanging="567"/>
        <w:jc w:val="both"/>
        <w:rPr>
          <w:rFonts w:ascii="Arial" w:hAnsi="Arial" w:eastAsia="ArialMT" w:cs="Arial"/>
          <w:color w:val="000000"/>
          <w:sz w:val="18"/>
          <w:szCs w:val="18"/>
        </w:rPr>
      </w:pPr>
      <w:proofErr w:type="gramStart"/>
      <w:r w:rsidRPr="00DE46ED">
        <w:rPr>
          <w:rFonts w:ascii="Arial" w:hAnsi="Arial" w:eastAsia="ArialMT" w:cs="Arial"/>
          <w:color w:val="000000"/>
          <w:sz w:val="18"/>
          <w:szCs w:val="18"/>
        </w:rPr>
        <w:t>assistance</w:t>
      </w:r>
      <w:proofErr w:type="gramEnd"/>
      <w:r w:rsidRPr="00DE46ED">
        <w:rPr>
          <w:rFonts w:ascii="Arial" w:hAnsi="Arial" w:eastAsia="ArialMT" w:cs="Arial"/>
          <w:color w:val="000000"/>
          <w:sz w:val="18"/>
          <w:szCs w:val="18"/>
        </w:rPr>
        <w:t>, as requested by the Council, with respect to any request from the Information Commissioner’s Office, or any consultation by the Council with the Information Commissioner's Office.</w:t>
      </w:r>
    </w:p>
    <w:p w:rsidRPr="00DE46ED" w:rsidR="00985F85" w:rsidP="00985F85" w:rsidRDefault="00985F85">
      <w:pPr>
        <w:pStyle w:val="ListParagraph"/>
        <w:autoSpaceDE w:val="0"/>
        <w:autoSpaceDN w:val="0"/>
        <w:adjustRightInd w:val="0"/>
        <w:ind w:left="1418"/>
        <w:jc w:val="both"/>
        <w:rPr>
          <w:rFonts w:ascii="Arial" w:hAnsi="Arial" w:eastAsia="ArialMT" w:cs="Arial"/>
          <w:color w:val="000000"/>
          <w:sz w:val="18"/>
          <w:szCs w:val="18"/>
        </w:rPr>
      </w:pPr>
    </w:p>
    <w:p w:rsidRPr="00DE46ED" w:rsidR="00985F85" w:rsidP="00985F85" w:rsidRDefault="00985F85">
      <w:pPr>
        <w:pStyle w:val="ListParagraph"/>
        <w:numPr>
          <w:ilvl w:val="1"/>
          <w:numId w:val="2"/>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The Contractor shall maintain complete and accurate records and information to demonstrate its compliance with this clause. This requirement does not apply where the Contractor employs fewer than 250 staff, unless:</w:t>
      </w:r>
    </w:p>
    <w:p w:rsidRPr="00DE46ED" w:rsidR="00985F85" w:rsidP="00985F85" w:rsidRDefault="00985F85">
      <w:pPr>
        <w:pStyle w:val="ListParagraph"/>
        <w:numPr>
          <w:ilvl w:val="0"/>
          <w:numId w:val="11"/>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the Council determines that the processing is not occasional;</w:t>
      </w:r>
    </w:p>
    <w:p w:rsidRPr="00DE46ED" w:rsidR="00985F85" w:rsidP="00985F85" w:rsidRDefault="00985F85">
      <w:pPr>
        <w:pStyle w:val="ListParagraph"/>
        <w:numPr>
          <w:ilvl w:val="0"/>
          <w:numId w:val="11"/>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the Council determines the processing includes special categories of data as referred to in Article 9(1) of the GDPR, or Personal Data relating to criminal convictions and offences referred to in Article 10 of the GDPR; and</w:t>
      </w:r>
    </w:p>
    <w:p w:rsidRPr="00DE46ED" w:rsidR="00985F85" w:rsidP="00985F85" w:rsidRDefault="00985F85">
      <w:pPr>
        <w:pStyle w:val="ListParagraph"/>
        <w:numPr>
          <w:ilvl w:val="0"/>
          <w:numId w:val="11"/>
        </w:numPr>
        <w:autoSpaceDE w:val="0"/>
        <w:autoSpaceDN w:val="0"/>
        <w:adjustRightInd w:val="0"/>
        <w:ind w:left="1701" w:hanging="567"/>
        <w:jc w:val="both"/>
        <w:rPr>
          <w:rFonts w:ascii="Arial" w:hAnsi="Arial" w:eastAsia="ArialMT" w:cs="Arial"/>
          <w:color w:val="000000"/>
          <w:sz w:val="18"/>
          <w:szCs w:val="18"/>
        </w:rPr>
      </w:pPr>
      <w:proofErr w:type="gramStart"/>
      <w:r w:rsidRPr="00DE46ED">
        <w:rPr>
          <w:rFonts w:ascii="Arial" w:hAnsi="Arial" w:eastAsia="ArialMT" w:cs="Arial"/>
          <w:color w:val="000000"/>
          <w:sz w:val="18"/>
          <w:szCs w:val="18"/>
        </w:rPr>
        <w:t>the</w:t>
      </w:r>
      <w:proofErr w:type="gramEnd"/>
      <w:r w:rsidRPr="00DE46ED">
        <w:rPr>
          <w:rFonts w:ascii="Arial" w:hAnsi="Arial" w:eastAsia="ArialMT" w:cs="Arial"/>
          <w:color w:val="000000"/>
          <w:sz w:val="18"/>
          <w:szCs w:val="18"/>
        </w:rPr>
        <w:t xml:space="preserve"> Council determines that the processing is likely to result in a risk to the rights and freedoms of Data Subjects.</w:t>
      </w:r>
    </w:p>
    <w:p w:rsidRPr="00DE46ED" w:rsidR="00985F85" w:rsidP="00985F85" w:rsidRDefault="00985F85">
      <w:pPr>
        <w:pStyle w:val="ListParagraph"/>
        <w:autoSpaceDE w:val="0"/>
        <w:autoSpaceDN w:val="0"/>
        <w:adjustRightInd w:val="0"/>
        <w:ind w:left="1418"/>
        <w:jc w:val="both"/>
        <w:rPr>
          <w:rFonts w:ascii="Arial" w:hAnsi="Arial" w:eastAsia="ArialMT" w:cs="Arial"/>
          <w:color w:val="000000"/>
          <w:sz w:val="18"/>
          <w:szCs w:val="18"/>
        </w:rPr>
      </w:pPr>
    </w:p>
    <w:p w:rsidRPr="00DE46ED" w:rsidR="00985F85" w:rsidP="00985F85" w:rsidRDefault="00985F85">
      <w:pPr>
        <w:pStyle w:val="ListParagraph"/>
        <w:numPr>
          <w:ilvl w:val="1"/>
          <w:numId w:val="2"/>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The Contractor shall allow for audits of its Data Processing activity by the Council or the Council’s designated auditor.</w:t>
      </w:r>
    </w:p>
    <w:p w:rsidRPr="00DE46ED" w:rsidR="00985F85" w:rsidP="00985F85" w:rsidRDefault="00985F85">
      <w:pPr>
        <w:pStyle w:val="ListParagraph"/>
        <w:autoSpaceDE w:val="0"/>
        <w:autoSpaceDN w:val="0"/>
        <w:adjustRightInd w:val="0"/>
        <w:ind w:left="993"/>
        <w:jc w:val="both"/>
        <w:rPr>
          <w:rFonts w:ascii="Arial" w:hAnsi="Arial" w:eastAsia="ArialMT" w:cs="Arial"/>
          <w:color w:val="000000"/>
          <w:sz w:val="18"/>
          <w:szCs w:val="18"/>
        </w:rPr>
      </w:pPr>
    </w:p>
    <w:p w:rsidRPr="00DE46ED" w:rsidR="00985F85" w:rsidP="00985F85" w:rsidRDefault="00985F85">
      <w:pPr>
        <w:pStyle w:val="ListParagraph"/>
        <w:numPr>
          <w:ilvl w:val="1"/>
          <w:numId w:val="2"/>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The Contractor shall designate a data protection officer if required by the Data Protection Legislation.</w:t>
      </w:r>
    </w:p>
    <w:p w:rsidRPr="00DE46ED" w:rsidR="00985F85" w:rsidP="00985F85" w:rsidRDefault="00985F85">
      <w:pPr>
        <w:autoSpaceDE w:val="0"/>
        <w:autoSpaceDN w:val="0"/>
        <w:adjustRightInd w:val="0"/>
        <w:jc w:val="both"/>
        <w:rPr>
          <w:rFonts w:ascii="Arial" w:hAnsi="Arial" w:eastAsia="ArialMT" w:cs="Arial"/>
          <w:color w:val="000000"/>
          <w:sz w:val="18"/>
          <w:szCs w:val="18"/>
        </w:rPr>
      </w:pPr>
    </w:p>
    <w:p w:rsidRPr="00DE46ED" w:rsidR="00985F85" w:rsidP="00985F85" w:rsidRDefault="00985F85">
      <w:pPr>
        <w:pStyle w:val="ListParagraph"/>
        <w:numPr>
          <w:ilvl w:val="1"/>
          <w:numId w:val="2"/>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Before allowing any Sub-processor to process any Personal Data related to this Agreement, the Contractor must:</w:t>
      </w:r>
    </w:p>
    <w:p w:rsidRPr="00DE46ED" w:rsidR="00985F85" w:rsidP="00985F85" w:rsidRDefault="00985F85">
      <w:pPr>
        <w:pStyle w:val="ListParagraph"/>
        <w:numPr>
          <w:ilvl w:val="0"/>
          <w:numId w:val="12"/>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notify the Council in writing of the intended Sub-processor and processing;</w:t>
      </w:r>
    </w:p>
    <w:p w:rsidRPr="00DE46ED" w:rsidR="00985F85" w:rsidP="00985F85" w:rsidRDefault="00985F85">
      <w:pPr>
        <w:pStyle w:val="ListParagraph"/>
        <w:numPr>
          <w:ilvl w:val="0"/>
          <w:numId w:val="12"/>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obtain the written consent of the Council;</w:t>
      </w:r>
    </w:p>
    <w:p w:rsidRPr="00DE46ED" w:rsidR="00985F85" w:rsidP="00985F85" w:rsidRDefault="00985F85">
      <w:pPr>
        <w:pStyle w:val="ListParagraph"/>
        <w:numPr>
          <w:ilvl w:val="0"/>
          <w:numId w:val="12"/>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enter into a written agreement with the Sub-processor which give effect to the terms set out in this clause, such that they apply to the Sub-processor; and</w:t>
      </w:r>
    </w:p>
    <w:p w:rsidRPr="00DE46ED" w:rsidR="00985F85" w:rsidP="00985F85" w:rsidRDefault="00985F85">
      <w:pPr>
        <w:pStyle w:val="ListParagraph"/>
        <w:numPr>
          <w:ilvl w:val="0"/>
          <w:numId w:val="12"/>
        </w:numPr>
        <w:autoSpaceDE w:val="0"/>
        <w:autoSpaceDN w:val="0"/>
        <w:adjustRightInd w:val="0"/>
        <w:ind w:left="1701" w:hanging="567"/>
        <w:jc w:val="both"/>
        <w:rPr>
          <w:rFonts w:ascii="Arial" w:hAnsi="Arial" w:eastAsia="ArialMT" w:cs="Arial"/>
          <w:color w:val="000000"/>
          <w:sz w:val="18"/>
          <w:szCs w:val="18"/>
        </w:rPr>
      </w:pPr>
      <w:proofErr w:type="gramStart"/>
      <w:r w:rsidRPr="00DE46ED">
        <w:rPr>
          <w:rFonts w:ascii="Arial" w:hAnsi="Arial" w:eastAsia="ArialMT" w:cs="Arial"/>
          <w:color w:val="000000"/>
          <w:sz w:val="18"/>
          <w:szCs w:val="18"/>
        </w:rPr>
        <w:t>provide</w:t>
      </w:r>
      <w:proofErr w:type="gramEnd"/>
      <w:r w:rsidRPr="00DE46ED">
        <w:rPr>
          <w:rFonts w:ascii="Arial" w:hAnsi="Arial" w:eastAsia="ArialMT" w:cs="Arial"/>
          <w:color w:val="000000"/>
          <w:sz w:val="18"/>
          <w:szCs w:val="18"/>
        </w:rPr>
        <w:t xml:space="preserve"> the Council with such information regarding the Sub-processor as the Council may reasonably require.</w:t>
      </w:r>
    </w:p>
    <w:p w:rsidRPr="00DE46ED" w:rsidR="00985F85" w:rsidP="00985F85" w:rsidRDefault="00985F85">
      <w:pPr>
        <w:pStyle w:val="ListParagraph"/>
        <w:autoSpaceDE w:val="0"/>
        <w:autoSpaceDN w:val="0"/>
        <w:adjustRightInd w:val="0"/>
        <w:ind w:left="1701"/>
        <w:jc w:val="both"/>
        <w:rPr>
          <w:rFonts w:ascii="Arial" w:hAnsi="Arial" w:eastAsia="ArialMT" w:cs="Arial"/>
          <w:color w:val="000000"/>
          <w:sz w:val="18"/>
          <w:szCs w:val="18"/>
        </w:rPr>
      </w:pPr>
    </w:p>
    <w:p w:rsidRPr="00DE46ED" w:rsidR="00985F85" w:rsidP="00985F85" w:rsidRDefault="00985F85">
      <w:pPr>
        <w:pStyle w:val="ListParagraph"/>
        <w:numPr>
          <w:ilvl w:val="1"/>
          <w:numId w:val="2"/>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The Contractor shall remain fully liable for all acts or omissions of any Sub-processor.</w:t>
      </w:r>
    </w:p>
    <w:p w:rsidRPr="00DE46ED" w:rsidR="00985F85" w:rsidP="00985F85" w:rsidRDefault="00985F85">
      <w:pPr>
        <w:pStyle w:val="ListParagraph"/>
        <w:autoSpaceDE w:val="0"/>
        <w:autoSpaceDN w:val="0"/>
        <w:adjustRightInd w:val="0"/>
        <w:ind w:left="993"/>
        <w:jc w:val="both"/>
        <w:rPr>
          <w:rFonts w:ascii="Arial" w:hAnsi="Arial" w:eastAsia="ArialMT" w:cs="Arial"/>
          <w:color w:val="000000"/>
          <w:sz w:val="18"/>
          <w:szCs w:val="18"/>
        </w:rPr>
      </w:pPr>
    </w:p>
    <w:p w:rsidRPr="00DE46ED" w:rsidR="00985F85" w:rsidP="00985F85" w:rsidRDefault="00985F85">
      <w:pPr>
        <w:pStyle w:val="ListParagraph"/>
        <w:numPr>
          <w:ilvl w:val="1"/>
          <w:numId w:val="2"/>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The Council may, at any time on not less than 30 Working Days’ notice, revise this clause 1 by replacing it with any applicable controller to processor standard clauses or similar terms forming part of an applicable certification scheme (which shall apply when incorporated by attachment to this Agreement).</w:t>
      </w:r>
    </w:p>
    <w:p w:rsidRPr="00DE46ED" w:rsidR="00985F85" w:rsidP="00985F85" w:rsidRDefault="00985F85">
      <w:pPr>
        <w:autoSpaceDE w:val="0"/>
        <w:autoSpaceDN w:val="0"/>
        <w:adjustRightInd w:val="0"/>
        <w:jc w:val="both"/>
        <w:rPr>
          <w:rFonts w:ascii="Arial" w:hAnsi="Arial" w:eastAsia="ArialMT" w:cs="Arial"/>
          <w:color w:val="000000"/>
          <w:sz w:val="18"/>
          <w:szCs w:val="18"/>
        </w:rPr>
      </w:pPr>
    </w:p>
    <w:p w:rsidR="00985F85" w:rsidP="00985F85" w:rsidRDefault="00985F85">
      <w:pPr>
        <w:pStyle w:val="ListParagraph"/>
        <w:numPr>
          <w:ilvl w:val="1"/>
          <w:numId w:val="2"/>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The Parties agree to take account of any guidance issued by the Information Commissioner’s Office. The Council may, on not less than 30 Working Days’ notice to the Contractor, amend this Agreement to ensure that it complies with any guidance issued by the Information Commissioner’s Office.</w:t>
      </w:r>
    </w:p>
    <w:p w:rsidRPr="00951E5A" w:rsidR="00985F85" w:rsidP="00985F85" w:rsidRDefault="00985F85">
      <w:pPr>
        <w:pStyle w:val="ListParagraph"/>
        <w:rPr>
          <w:rFonts w:ascii="Arial" w:hAnsi="Arial" w:eastAsia="ArialMT" w:cs="Arial"/>
          <w:color w:val="000000"/>
          <w:sz w:val="18"/>
          <w:szCs w:val="18"/>
        </w:rPr>
      </w:pPr>
    </w:p>
    <w:p w:rsidRPr="00092E5F" w:rsidR="00985F85" w:rsidP="00985F85" w:rsidRDefault="00985F85">
      <w:pPr>
        <w:pStyle w:val="ListParagraph"/>
        <w:numPr>
          <w:ilvl w:val="1"/>
          <w:numId w:val="2"/>
        </w:numPr>
        <w:autoSpaceDE w:val="0"/>
        <w:autoSpaceDN w:val="0"/>
        <w:adjustRightInd w:val="0"/>
        <w:ind w:left="993" w:hanging="633"/>
        <w:jc w:val="both"/>
        <w:rPr>
          <w:rFonts w:ascii="Arial" w:hAnsi="Arial" w:eastAsia="ArialMT" w:cs="Arial"/>
          <w:color w:val="000000"/>
          <w:sz w:val="18"/>
          <w:szCs w:val="18"/>
        </w:rPr>
      </w:pPr>
      <w:r w:rsidRPr="00092E5F">
        <w:rPr>
          <w:rFonts w:ascii="Arial" w:hAnsi="Arial" w:eastAsia="ArialMT" w:cs="Arial"/>
          <w:color w:val="000000"/>
          <w:sz w:val="18"/>
          <w:szCs w:val="18"/>
        </w:rPr>
        <w:t>The Parties agree that any term or condition of the Agreement that attempts to limit the liability of the Contractor with respect to any claims it may receive from the Council following any fine, costs damages, costs or any other claim (the “Losses”) imposed on the Council from the Information Commissioner’s Office (or such successor organisation or regulator thereof) shall have no effect, and, accordingly, notwithstanding any other terms or conditions of the Agreement, the Contractor shall indemnify the Council in full for any Losses imposed on the Council from the Information Commissioner’s Office.</w:t>
      </w:r>
    </w:p>
    <w:p w:rsidR="006252C7" w:rsidP="00985F85" w:rsidRDefault="006252C7">
      <w:pPr>
        <w:autoSpaceDE w:val="0"/>
        <w:autoSpaceDN w:val="0"/>
        <w:adjustRightInd w:val="0"/>
        <w:rPr>
          <w:rFonts w:ascii="Arial" w:hAnsi="Arial" w:cs="Arial"/>
          <w:b/>
          <w:bCs/>
          <w:color w:val="00488D"/>
          <w:sz w:val="20"/>
          <w:szCs w:val="20"/>
        </w:rPr>
      </w:pPr>
    </w:p>
    <w:p w:rsidRPr="003E78AC" w:rsidR="00985F85" w:rsidP="00985F85" w:rsidRDefault="00985F85">
      <w:pPr>
        <w:autoSpaceDE w:val="0"/>
        <w:autoSpaceDN w:val="0"/>
        <w:adjustRightInd w:val="0"/>
        <w:rPr>
          <w:rFonts w:ascii="Arial" w:hAnsi="Arial" w:cs="Arial"/>
          <w:b/>
          <w:bCs/>
          <w:color w:val="00488D"/>
          <w:sz w:val="20"/>
          <w:szCs w:val="20"/>
        </w:rPr>
      </w:pPr>
      <w:r w:rsidRPr="003E78AC">
        <w:rPr>
          <w:rFonts w:ascii="Arial" w:hAnsi="Arial" w:cs="Arial"/>
          <w:b/>
          <w:bCs/>
          <w:color w:val="00488D"/>
          <w:sz w:val="20"/>
          <w:szCs w:val="20"/>
        </w:rPr>
        <w:t>Annex 1 - Schedule of Processing, Personal Data and Data Subjects</w:t>
      </w:r>
    </w:p>
    <w:p w:rsidRPr="003E78AC" w:rsidR="00985F85" w:rsidP="00985F85" w:rsidRDefault="00985F85">
      <w:pPr>
        <w:pStyle w:val="ListParagraph"/>
        <w:numPr>
          <w:ilvl w:val="0"/>
          <w:numId w:val="13"/>
        </w:numPr>
        <w:autoSpaceDE w:val="0"/>
        <w:autoSpaceDN w:val="0"/>
        <w:adjustRightInd w:val="0"/>
        <w:rPr>
          <w:rFonts w:ascii="Arial" w:hAnsi="Arial" w:eastAsia="ArialMT" w:cs="Arial"/>
          <w:color w:val="000000"/>
          <w:sz w:val="20"/>
          <w:szCs w:val="20"/>
        </w:rPr>
      </w:pPr>
      <w:r w:rsidRPr="003E78AC">
        <w:rPr>
          <w:rFonts w:ascii="Arial" w:hAnsi="Arial" w:eastAsia="ArialMT" w:cs="Arial"/>
          <w:color w:val="000000"/>
          <w:sz w:val="20"/>
          <w:szCs w:val="20"/>
        </w:rPr>
        <w:t>The Contractor shall comply with any further written instructions with respect to processing by the Council.</w:t>
      </w:r>
    </w:p>
    <w:p w:rsidRPr="003E78AC" w:rsidR="00985F85" w:rsidP="00985F85" w:rsidRDefault="00985F85">
      <w:pPr>
        <w:pStyle w:val="ListParagraph"/>
        <w:autoSpaceDE w:val="0"/>
        <w:autoSpaceDN w:val="0"/>
        <w:adjustRightInd w:val="0"/>
        <w:rPr>
          <w:rFonts w:ascii="Arial" w:hAnsi="Arial" w:eastAsia="ArialMT" w:cs="Arial"/>
          <w:color w:val="000000"/>
          <w:sz w:val="20"/>
          <w:szCs w:val="20"/>
        </w:rPr>
      </w:pPr>
    </w:p>
    <w:p w:rsidRPr="003E78AC" w:rsidR="00985F85" w:rsidP="00985F85" w:rsidRDefault="00985F85">
      <w:pPr>
        <w:pStyle w:val="ListParagraph"/>
        <w:numPr>
          <w:ilvl w:val="0"/>
          <w:numId w:val="13"/>
        </w:numPr>
        <w:rPr>
          <w:rFonts w:ascii="Arial" w:hAnsi="Arial" w:cs="Arial"/>
          <w:sz w:val="20"/>
          <w:szCs w:val="20"/>
        </w:rPr>
      </w:pPr>
      <w:r w:rsidRPr="003E78AC">
        <w:rPr>
          <w:rFonts w:ascii="Arial" w:hAnsi="Arial" w:eastAsia="ArialMT" w:cs="Arial"/>
          <w:color w:val="000000"/>
          <w:sz w:val="20"/>
          <w:szCs w:val="20"/>
        </w:rPr>
        <w:t>Any such further instructions shall be incorporated into this Schedule.</w:t>
      </w:r>
    </w:p>
    <w:p w:rsidRPr="007858CC" w:rsidR="00985F85" w:rsidP="00985F85" w:rsidRDefault="00985F85">
      <w:pPr>
        <w:pStyle w:val="ListParagraph"/>
        <w:rPr>
          <w:rFonts w:ascii="Arial" w:hAnsi="Arial" w:cs="Arial"/>
        </w:rPr>
      </w:pPr>
    </w:p>
    <w:tbl>
      <w:tblPr>
        <w:tblStyle w:val="TableGrid"/>
        <w:tblW w:w="9634" w:type="dxa"/>
        <w:tblLook w:val="04A0" w:firstRow="1" w:lastRow="0" w:firstColumn="1" w:lastColumn="0" w:noHBand="0" w:noVBand="1"/>
      </w:tblPr>
      <w:tblGrid>
        <w:gridCol w:w="2689"/>
        <w:gridCol w:w="6945"/>
      </w:tblGrid>
      <w:tr w:rsidRPr="007858CC" w:rsidR="00985F85" w:rsidTr="000A3016">
        <w:tc>
          <w:tcPr>
            <w:tcW w:w="2689" w:type="dxa"/>
            <w:shd w:val="clear" w:color="auto" w:fill="BFBFBF" w:themeFill="background1" w:themeFillShade="BF"/>
          </w:tcPr>
          <w:p w:rsidRPr="007858CC" w:rsidR="00985F85" w:rsidP="000A3016" w:rsidRDefault="00985F85">
            <w:pPr>
              <w:autoSpaceDE w:val="0"/>
              <w:autoSpaceDN w:val="0"/>
              <w:adjustRightInd w:val="0"/>
              <w:spacing w:before="60" w:after="60"/>
              <w:jc w:val="center"/>
              <w:rPr>
                <w:rFonts w:ascii="Arial" w:hAnsi="Arial" w:cs="Arial"/>
                <w:b/>
                <w:bCs/>
              </w:rPr>
            </w:pPr>
            <w:r w:rsidRPr="007858CC">
              <w:rPr>
                <w:rFonts w:ascii="Arial" w:hAnsi="Arial" w:cs="Arial"/>
                <w:b/>
                <w:bCs/>
              </w:rPr>
              <w:t>Description</w:t>
            </w:r>
          </w:p>
        </w:tc>
        <w:tc>
          <w:tcPr>
            <w:tcW w:w="6945" w:type="dxa"/>
            <w:shd w:val="clear" w:color="auto" w:fill="BFBFBF" w:themeFill="background1" w:themeFillShade="BF"/>
          </w:tcPr>
          <w:p w:rsidRPr="007858CC" w:rsidR="00985F85" w:rsidP="000A3016" w:rsidRDefault="00985F85">
            <w:pPr>
              <w:autoSpaceDE w:val="0"/>
              <w:autoSpaceDN w:val="0"/>
              <w:adjustRightInd w:val="0"/>
              <w:spacing w:before="60" w:after="60"/>
              <w:jc w:val="center"/>
              <w:rPr>
                <w:rFonts w:ascii="Arial" w:hAnsi="Arial" w:cs="Arial"/>
                <w:b/>
                <w:bCs/>
              </w:rPr>
            </w:pPr>
            <w:r w:rsidRPr="007858CC">
              <w:rPr>
                <w:rFonts w:ascii="Arial" w:hAnsi="Arial" w:cs="Arial"/>
                <w:b/>
                <w:bCs/>
              </w:rPr>
              <w:t>Details</w:t>
            </w:r>
          </w:p>
          <w:p w:rsidRPr="007858CC" w:rsidR="00985F85" w:rsidP="000A3016" w:rsidRDefault="00985F85">
            <w:pPr>
              <w:autoSpaceDE w:val="0"/>
              <w:autoSpaceDN w:val="0"/>
              <w:adjustRightInd w:val="0"/>
              <w:spacing w:before="60" w:after="60"/>
              <w:jc w:val="center"/>
              <w:rPr>
                <w:rFonts w:ascii="Arial" w:hAnsi="Arial" w:cs="Arial"/>
                <w:b/>
                <w:bCs/>
              </w:rPr>
            </w:pPr>
          </w:p>
        </w:tc>
      </w:tr>
      <w:tr w:rsidRPr="007858CC" w:rsidR="00985F85" w:rsidTr="000A3016">
        <w:tc>
          <w:tcPr>
            <w:tcW w:w="2689" w:type="dxa"/>
          </w:tcPr>
          <w:p w:rsidRPr="007858CC" w:rsidR="00985F85" w:rsidP="000A3016" w:rsidRDefault="00985F85">
            <w:pPr>
              <w:autoSpaceDE w:val="0"/>
              <w:autoSpaceDN w:val="0"/>
              <w:adjustRightInd w:val="0"/>
              <w:spacing w:before="60" w:after="60"/>
              <w:rPr>
                <w:rFonts w:ascii="Arial" w:hAnsi="Arial" w:cs="Arial"/>
                <w:b/>
                <w:bCs/>
              </w:rPr>
            </w:pPr>
            <w:r w:rsidRPr="007858CC">
              <w:rPr>
                <w:rFonts w:ascii="Arial" w:hAnsi="Arial" w:eastAsia="ArialMT" w:cs="Arial"/>
              </w:rPr>
              <w:t>Subject matter of the</w:t>
            </w:r>
            <w:r>
              <w:rPr>
                <w:rFonts w:ascii="Arial" w:hAnsi="Arial" w:eastAsia="ArialMT" w:cs="Arial"/>
              </w:rPr>
              <w:t xml:space="preserve"> </w:t>
            </w:r>
            <w:r w:rsidRPr="007858CC">
              <w:rPr>
                <w:rFonts w:ascii="Arial" w:hAnsi="Arial" w:eastAsia="ArialMT" w:cs="Arial"/>
              </w:rPr>
              <w:t>processing</w:t>
            </w:r>
          </w:p>
        </w:tc>
        <w:tc>
          <w:tcPr>
            <w:tcW w:w="6945" w:type="dxa"/>
          </w:tcPr>
          <w:p w:rsidRPr="003E78AC" w:rsidR="00985F85" w:rsidP="000A3016" w:rsidRDefault="00985F85">
            <w:pPr>
              <w:autoSpaceDE w:val="0"/>
              <w:autoSpaceDN w:val="0"/>
              <w:adjustRightInd w:val="0"/>
              <w:spacing w:before="60" w:after="60"/>
              <w:jc w:val="both"/>
              <w:rPr>
                <w:rFonts w:ascii="Arial" w:hAnsi="Arial" w:cs="Arial"/>
                <w:b/>
                <w:bCs/>
                <w:i/>
                <w:highlight w:val="yellow"/>
              </w:rPr>
            </w:pPr>
            <w:r w:rsidRPr="003E78AC">
              <w:rPr>
                <w:rFonts w:ascii="Arial" w:hAnsi="Arial" w:cs="Arial"/>
                <w:i/>
                <w:iCs/>
                <w:highlight w:val="yellow"/>
                <w:lang w:bidi="he-IL"/>
              </w:rPr>
              <w:t>[This should be a high level, short description of what the processing is about i.e. its subject matter]</w:t>
            </w:r>
          </w:p>
        </w:tc>
      </w:tr>
      <w:tr w:rsidRPr="007858CC" w:rsidR="00985F85" w:rsidTr="000A3016">
        <w:tc>
          <w:tcPr>
            <w:tcW w:w="2689" w:type="dxa"/>
          </w:tcPr>
          <w:p w:rsidRPr="007858CC" w:rsidR="00985F85" w:rsidP="000A3016" w:rsidRDefault="00985F85">
            <w:pPr>
              <w:autoSpaceDE w:val="0"/>
              <w:autoSpaceDN w:val="0"/>
              <w:adjustRightInd w:val="0"/>
              <w:spacing w:before="60" w:after="60"/>
              <w:rPr>
                <w:rFonts w:ascii="Arial" w:hAnsi="Arial" w:cs="Arial"/>
                <w:b/>
                <w:bCs/>
              </w:rPr>
            </w:pPr>
            <w:r w:rsidRPr="007858CC">
              <w:rPr>
                <w:rFonts w:ascii="Arial" w:hAnsi="Arial" w:eastAsia="ArialMT" w:cs="Arial"/>
              </w:rPr>
              <w:t>Duration of the</w:t>
            </w:r>
            <w:r>
              <w:rPr>
                <w:rFonts w:ascii="Arial" w:hAnsi="Arial" w:eastAsia="ArialMT" w:cs="Arial"/>
              </w:rPr>
              <w:t xml:space="preserve"> </w:t>
            </w:r>
            <w:r w:rsidRPr="007858CC">
              <w:rPr>
                <w:rFonts w:ascii="Arial" w:hAnsi="Arial" w:eastAsia="ArialMT" w:cs="Arial"/>
              </w:rPr>
              <w:t>processing</w:t>
            </w:r>
          </w:p>
        </w:tc>
        <w:tc>
          <w:tcPr>
            <w:tcW w:w="6945" w:type="dxa"/>
          </w:tcPr>
          <w:p w:rsidRPr="003E78AC" w:rsidR="00985F85" w:rsidP="000A3016" w:rsidRDefault="00985F85">
            <w:pPr>
              <w:autoSpaceDE w:val="0"/>
              <w:autoSpaceDN w:val="0"/>
              <w:adjustRightInd w:val="0"/>
              <w:spacing w:before="60" w:after="60"/>
              <w:jc w:val="both"/>
              <w:rPr>
                <w:rFonts w:ascii="Arial" w:hAnsi="Arial" w:cs="Arial"/>
                <w:b/>
                <w:bCs/>
                <w:i/>
                <w:highlight w:val="yellow"/>
              </w:rPr>
            </w:pPr>
            <w:r w:rsidRPr="003E78AC">
              <w:rPr>
                <w:rFonts w:ascii="Arial" w:hAnsi="Arial" w:cs="Arial"/>
                <w:i/>
                <w:iCs/>
                <w:highlight w:val="yellow"/>
                <w:lang w:bidi="he-IL"/>
              </w:rPr>
              <w:t>[Clearly set out the duration of the processing including dates]</w:t>
            </w:r>
          </w:p>
        </w:tc>
      </w:tr>
      <w:tr w:rsidRPr="007858CC" w:rsidR="00985F85" w:rsidTr="000A3016">
        <w:tc>
          <w:tcPr>
            <w:tcW w:w="2689" w:type="dxa"/>
          </w:tcPr>
          <w:p w:rsidRPr="007858CC" w:rsidR="00985F85" w:rsidP="000A3016" w:rsidRDefault="00985F85">
            <w:pPr>
              <w:autoSpaceDE w:val="0"/>
              <w:autoSpaceDN w:val="0"/>
              <w:adjustRightInd w:val="0"/>
              <w:spacing w:before="60" w:after="60"/>
              <w:rPr>
                <w:rFonts w:ascii="Arial" w:hAnsi="Arial" w:cs="Arial"/>
                <w:b/>
                <w:bCs/>
              </w:rPr>
            </w:pPr>
            <w:r w:rsidRPr="007858CC">
              <w:rPr>
                <w:rFonts w:ascii="Arial" w:hAnsi="Arial" w:eastAsia="ArialMT" w:cs="Arial"/>
              </w:rPr>
              <w:t>Nature and purposes of</w:t>
            </w:r>
            <w:r>
              <w:rPr>
                <w:rFonts w:ascii="Arial" w:hAnsi="Arial" w:eastAsia="ArialMT" w:cs="Arial"/>
              </w:rPr>
              <w:t xml:space="preserve"> </w:t>
            </w:r>
            <w:r w:rsidRPr="007858CC">
              <w:rPr>
                <w:rFonts w:ascii="Arial" w:hAnsi="Arial" w:eastAsia="ArialMT" w:cs="Arial"/>
              </w:rPr>
              <w:t>the processing</w:t>
            </w:r>
          </w:p>
        </w:tc>
        <w:tc>
          <w:tcPr>
            <w:tcW w:w="6945" w:type="dxa"/>
          </w:tcPr>
          <w:p w:rsidRPr="003E78AC" w:rsidR="00985F85" w:rsidP="000A3016" w:rsidRDefault="00985F85">
            <w:pPr>
              <w:autoSpaceDE w:val="0"/>
              <w:autoSpaceDN w:val="0"/>
              <w:adjustRightInd w:val="0"/>
              <w:spacing w:before="60" w:after="60"/>
              <w:jc w:val="both"/>
              <w:rPr>
                <w:rFonts w:ascii="Arial" w:hAnsi="Arial" w:cs="Arial"/>
                <w:i/>
                <w:iCs/>
                <w:highlight w:val="yellow"/>
                <w:lang w:bidi="he-IL"/>
              </w:rPr>
            </w:pPr>
            <w:r w:rsidRPr="003E78AC">
              <w:rPr>
                <w:rFonts w:ascii="Arial" w:hAnsi="Arial" w:cs="Arial"/>
                <w:i/>
                <w:iCs/>
                <w:highlight w:val="yellow"/>
                <w:lang w:bidi="he-IL"/>
              </w:rPr>
              <w:t>[Please be as specific as possible, but make sure that you cover all intended purposes.</w:t>
            </w:r>
          </w:p>
          <w:p w:rsidRPr="003E78AC" w:rsidR="00985F85" w:rsidP="000A3016" w:rsidRDefault="00985F85">
            <w:pPr>
              <w:autoSpaceDE w:val="0"/>
              <w:autoSpaceDN w:val="0"/>
              <w:adjustRightInd w:val="0"/>
              <w:spacing w:before="60" w:after="60"/>
              <w:jc w:val="both"/>
              <w:rPr>
                <w:rFonts w:ascii="Arial" w:hAnsi="Arial" w:cs="Arial"/>
                <w:i/>
                <w:iCs/>
                <w:highlight w:val="yellow"/>
                <w:lang w:bidi="he-IL"/>
              </w:rPr>
            </w:pPr>
            <w:r w:rsidRPr="003E78AC">
              <w:rPr>
                <w:rFonts w:ascii="Arial" w:hAnsi="Arial" w:cs="Arial"/>
                <w:i/>
                <w:iCs/>
                <w:highlight w:val="yellow"/>
                <w:lang w:bidi="he-IL"/>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rsidRPr="003E78AC" w:rsidR="00985F85" w:rsidP="000A3016" w:rsidRDefault="00985F85">
            <w:pPr>
              <w:autoSpaceDE w:val="0"/>
              <w:autoSpaceDN w:val="0"/>
              <w:adjustRightInd w:val="0"/>
              <w:spacing w:before="60" w:after="60"/>
              <w:jc w:val="both"/>
              <w:rPr>
                <w:rFonts w:ascii="Arial" w:hAnsi="Arial" w:cs="Arial"/>
                <w:b/>
                <w:bCs/>
                <w:i/>
                <w:highlight w:val="yellow"/>
              </w:rPr>
            </w:pPr>
            <w:r w:rsidRPr="003E78AC">
              <w:rPr>
                <w:rFonts w:ascii="Arial" w:hAnsi="Arial" w:cs="Arial"/>
                <w:i/>
                <w:iCs/>
                <w:highlight w:val="yellow"/>
                <w:lang w:bidi="he-IL"/>
              </w:rPr>
              <w:t xml:space="preserve">The purpose might include, by way of examples only: employment processing, statutory obligation, recruitment assessment </w:t>
            </w:r>
            <w:proofErr w:type="spellStart"/>
            <w:r w:rsidRPr="003E78AC">
              <w:rPr>
                <w:rFonts w:ascii="Arial" w:hAnsi="Arial" w:cs="Arial"/>
                <w:i/>
                <w:iCs/>
                <w:highlight w:val="yellow"/>
                <w:lang w:bidi="he-IL"/>
              </w:rPr>
              <w:t>etc</w:t>
            </w:r>
            <w:proofErr w:type="spellEnd"/>
            <w:r w:rsidRPr="003E78AC">
              <w:rPr>
                <w:rFonts w:ascii="Arial" w:hAnsi="Arial" w:cs="Arial"/>
                <w:i/>
                <w:iCs/>
                <w:highlight w:val="yellow"/>
                <w:lang w:bidi="he-IL"/>
              </w:rPr>
              <w:t>]</w:t>
            </w:r>
          </w:p>
        </w:tc>
      </w:tr>
      <w:tr w:rsidRPr="007858CC" w:rsidR="00985F85" w:rsidTr="000A3016">
        <w:tc>
          <w:tcPr>
            <w:tcW w:w="2689" w:type="dxa"/>
          </w:tcPr>
          <w:p w:rsidRPr="007858CC" w:rsidR="00985F85" w:rsidP="000A3016" w:rsidRDefault="00985F85">
            <w:pPr>
              <w:autoSpaceDE w:val="0"/>
              <w:autoSpaceDN w:val="0"/>
              <w:adjustRightInd w:val="0"/>
              <w:spacing w:before="60" w:after="60"/>
              <w:rPr>
                <w:rFonts w:ascii="Arial" w:hAnsi="Arial" w:cs="Arial"/>
                <w:b/>
                <w:bCs/>
              </w:rPr>
            </w:pPr>
            <w:r w:rsidRPr="007858CC">
              <w:rPr>
                <w:rFonts w:ascii="Arial" w:hAnsi="Arial" w:eastAsia="ArialMT" w:cs="Arial"/>
              </w:rPr>
              <w:t>Type of Personal Data</w:t>
            </w:r>
          </w:p>
        </w:tc>
        <w:tc>
          <w:tcPr>
            <w:tcW w:w="6945" w:type="dxa"/>
          </w:tcPr>
          <w:p w:rsidRPr="003E78AC" w:rsidR="00985F85" w:rsidP="000A3016" w:rsidRDefault="00985F85">
            <w:pPr>
              <w:autoSpaceDE w:val="0"/>
              <w:autoSpaceDN w:val="0"/>
              <w:adjustRightInd w:val="0"/>
              <w:spacing w:before="60" w:after="60"/>
              <w:jc w:val="both"/>
              <w:rPr>
                <w:rFonts w:ascii="Arial" w:hAnsi="Arial" w:cs="Arial"/>
                <w:b/>
                <w:bCs/>
                <w:i/>
                <w:highlight w:val="yellow"/>
              </w:rPr>
            </w:pPr>
            <w:r w:rsidRPr="003E78AC">
              <w:rPr>
                <w:rFonts w:ascii="Arial" w:hAnsi="Arial" w:cs="Arial"/>
                <w:i/>
                <w:iCs/>
                <w:highlight w:val="yellow"/>
                <w:lang w:bidi="he-IL"/>
              </w:rPr>
              <w:t xml:space="preserve">[Examples here include: name, address, date of birth, NI number, telephone number, pay, images, biometric data </w:t>
            </w:r>
            <w:proofErr w:type="spellStart"/>
            <w:r w:rsidRPr="003E78AC">
              <w:rPr>
                <w:rFonts w:ascii="Arial" w:hAnsi="Arial" w:cs="Arial"/>
                <w:i/>
                <w:iCs/>
                <w:highlight w:val="yellow"/>
                <w:lang w:bidi="he-IL"/>
              </w:rPr>
              <w:t>etc</w:t>
            </w:r>
            <w:proofErr w:type="spellEnd"/>
            <w:r w:rsidRPr="003E78AC">
              <w:rPr>
                <w:rFonts w:ascii="Arial" w:hAnsi="Arial" w:cs="Arial"/>
                <w:i/>
                <w:iCs/>
                <w:highlight w:val="yellow"/>
                <w:lang w:bidi="he-IL"/>
              </w:rPr>
              <w:t>]</w:t>
            </w:r>
          </w:p>
        </w:tc>
      </w:tr>
      <w:tr w:rsidRPr="007858CC" w:rsidR="00985F85" w:rsidTr="000A3016">
        <w:tc>
          <w:tcPr>
            <w:tcW w:w="2689" w:type="dxa"/>
          </w:tcPr>
          <w:p w:rsidRPr="007858CC" w:rsidR="00985F85" w:rsidP="000A3016" w:rsidRDefault="00985F85">
            <w:pPr>
              <w:autoSpaceDE w:val="0"/>
              <w:autoSpaceDN w:val="0"/>
              <w:adjustRightInd w:val="0"/>
              <w:spacing w:before="60" w:after="60"/>
              <w:rPr>
                <w:rFonts w:ascii="Arial" w:hAnsi="Arial" w:eastAsia="ArialMT" w:cs="Arial"/>
              </w:rPr>
            </w:pPr>
            <w:r w:rsidRPr="007858CC">
              <w:rPr>
                <w:rFonts w:ascii="Arial" w:hAnsi="Arial" w:eastAsia="ArialMT" w:cs="Arial"/>
              </w:rPr>
              <w:t>Categories of Data Subject</w:t>
            </w:r>
          </w:p>
          <w:p w:rsidRPr="007858CC" w:rsidR="00985F85" w:rsidP="000A3016" w:rsidRDefault="00985F85">
            <w:pPr>
              <w:autoSpaceDE w:val="0"/>
              <w:autoSpaceDN w:val="0"/>
              <w:adjustRightInd w:val="0"/>
              <w:spacing w:before="60" w:after="60"/>
              <w:rPr>
                <w:rFonts w:ascii="Arial" w:hAnsi="Arial" w:cs="Arial"/>
                <w:b/>
                <w:bCs/>
              </w:rPr>
            </w:pPr>
          </w:p>
        </w:tc>
        <w:tc>
          <w:tcPr>
            <w:tcW w:w="6945" w:type="dxa"/>
          </w:tcPr>
          <w:p w:rsidRPr="003E78AC" w:rsidR="00985F85" w:rsidP="000A3016" w:rsidRDefault="00985F85">
            <w:pPr>
              <w:autoSpaceDE w:val="0"/>
              <w:autoSpaceDN w:val="0"/>
              <w:adjustRightInd w:val="0"/>
              <w:spacing w:before="60" w:after="60"/>
              <w:jc w:val="both"/>
              <w:rPr>
                <w:rFonts w:ascii="Arial" w:hAnsi="Arial" w:cs="Arial"/>
                <w:b/>
                <w:bCs/>
                <w:i/>
                <w:highlight w:val="yellow"/>
              </w:rPr>
            </w:pPr>
            <w:r w:rsidRPr="003E78AC">
              <w:rPr>
                <w:rFonts w:ascii="Arial" w:hAnsi="Arial" w:cs="Arial"/>
                <w:i/>
                <w:iCs/>
                <w:highlight w:val="yellow"/>
                <w:lang w:bidi="he-IL"/>
              </w:rPr>
              <w:t xml:space="preserve">[Examples include: Staff (including volunteers, agents, and temporary workers), customers/ clients, suppliers, patients, students / pupils, members of the public, users of a particular website </w:t>
            </w:r>
            <w:proofErr w:type="spellStart"/>
            <w:r w:rsidRPr="003E78AC">
              <w:rPr>
                <w:rFonts w:ascii="Arial" w:hAnsi="Arial" w:cs="Arial"/>
                <w:i/>
                <w:iCs/>
                <w:highlight w:val="yellow"/>
                <w:lang w:bidi="he-IL"/>
              </w:rPr>
              <w:t>etc</w:t>
            </w:r>
            <w:proofErr w:type="spellEnd"/>
            <w:r w:rsidRPr="003E78AC">
              <w:rPr>
                <w:rFonts w:ascii="Arial" w:hAnsi="Arial" w:cs="Arial"/>
                <w:i/>
                <w:iCs/>
                <w:highlight w:val="yellow"/>
                <w:lang w:bidi="he-IL"/>
              </w:rPr>
              <w:t>]</w:t>
            </w:r>
          </w:p>
        </w:tc>
      </w:tr>
      <w:tr w:rsidRPr="007858CC" w:rsidR="00985F85" w:rsidTr="006252C7">
        <w:trPr>
          <w:trHeight w:val="1473"/>
        </w:trPr>
        <w:tc>
          <w:tcPr>
            <w:tcW w:w="2689" w:type="dxa"/>
          </w:tcPr>
          <w:p w:rsidRPr="007858CC" w:rsidR="00985F85" w:rsidP="000A3016" w:rsidRDefault="00985F85">
            <w:pPr>
              <w:autoSpaceDE w:val="0"/>
              <w:autoSpaceDN w:val="0"/>
              <w:adjustRightInd w:val="0"/>
              <w:spacing w:before="60" w:after="60"/>
              <w:rPr>
                <w:rFonts w:ascii="Arial" w:hAnsi="Arial" w:cs="Arial"/>
                <w:b/>
                <w:bCs/>
              </w:rPr>
            </w:pPr>
            <w:r w:rsidRPr="007858CC">
              <w:rPr>
                <w:rFonts w:ascii="Arial" w:hAnsi="Arial" w:eastAsia="ArialMT" w:cs="Arial"/>
              </w:rPr>
              <w:t>Plan for return and</w:t>
            </w:r>
            <w:r>
              <w:rPr>
                <w:rFonts w:ascii="Arial" w:hAnsi="Arial" w:eastAsia="ArialMT" w:cs="Arial"/>
              </w:rPr>
              <w:t xml:space="preserve"> </w:t>
            </w:r>
            <w:r w:rsidRPr="007858CC">
              <w:rPr>
                <w:rFonts w:ascii="Arial" w:hAnsi="Arial" w:eastAsia="ArialMT" w:cs="Arial"/>
              </w:rPr>
              <w:t>destruction of the data</w:t>
            </w:r>
            <w:r>
              <w:rPr>
                <w:rFonts w:ascii="Arial" w:hAnsi="Arial" w:eastAsia="ArialMT" w:cs="Arial"/>
              </w:rPr>
              <w:t xml:space="preserve"> </w:t>
            </w:r>
            <w:r w:rsidRPr="007858CC">
              <w:rPr>
                <w:rFonts w:ascii="Arial" w:hAnsi="Arial" w:eastAsia="ArialMT" w:cs="Arial"/>
              </w:rPr>
              <w:t>once the processing is</w:t>
            </w:r>
            <w:r>
              <w:rPr>
                <w:rFonts w:ascii="Arial" w:hAnsi="Arial" w:eastAsia="ArialMT" w:cs="Arial"/>
              </w:rPr>
              <w:t xml:space="preserve"> </w:t>
            </w:r>
            <w:r w:rsidRPr="007858CC">
              <w:rPr>
                <w:rFonts w:ascii="Arial" w:hAnsi="Arial" w:eastAsia="ArialMT" w:cs="Arial"/>
              </w:rPr>
              <w:t>complete UNLESS</w:t>
            </w:r>
            <w:r>
              <w:rPr>
                <w:rFonts w:ascii="Arial" w:hAnsi="Arial" w:eastAsia="ArialMT" w:cs="Arial"/>
              </w:rPr>
              <w:t xml:space="preserve"> </w:t>
            </w:r>
            <w:r w:rsidRPr="007858CC">
              <w:rPr>
                <w:rFonts w:ascii="Arial" w:hAnsi="Arial" w:eastAsia="ArialMT" w:cs="Arial"/>
              </w:rPr>
              <w:t>requirement</w:t>
            </w:r>
            <w:r>
              <w:rPr>
                <w:rFonts w:ascii="Arial" w:hAnsi="Arial" w:eastAsia="ArialMT" w:cs="Arial"/>
              </w:rPr>
              <w:t xml:space="preserve"> </w:t>
            </w:r>
            <w:r w:rsidRPr="007858CC">
              <w:rPr>
                <w:rFonts w:ascii="Arial" w:hAnsi="Arial" w:eastAsia="ArialMT" w:cs="Arial"/>
              </w:rPr>
              <w:t>under union</w:t>
            </w:r>
            <w:r>
              <w:rPr>
                <w:rFonts w:ascii="Arial" w:hAnsi="Arial" w:eastAsia="ArialMT" w:cs="Arial"/>
              </w:rPr>
              <w:t xml:space="preserve"> </w:t>
            </w:r>
            <w:r w:rsidRPr="007858CC">
              <w:rPr>
                <w:rFonts w:ascii="Arial" w:hAnsi="Arial" w:eastAsia="ArialMT" w:cs="Arial"/>
              </w:rPr>
              <w:t>or member state law to</w:t>
            </w:r>
            <w:r>
              <w:rPr>
                <w:rFonts w:ascii="Arial" w:hAnsi="Arial" w:eastAsia="ArialMT" w:cs="Arial"/>
              </w:rPr>
              <w:t xml:space="preserve"> </w:t>
            </w:r>
            <w:r w:rsidRPr="007858CC">
              <w:rPr>
                <w:rFonts w:ascii="Arial" w:hAnsi="Arial" w:eastAsia="ArialMT" w:cs="Arial"/>
              </w:rPr>
              <w:t>preserve that</w:t>
            </w:r>
            <w:r>
              <w:rPr>
                <w:rFonts w:ascii="Arial" w:hAnsi="Arial" w:eastAsia="ArialMT" w:cs="Arial"/>
              </w:rPr>
              <w:t xml:space="preserve"> </w:t>
            </w:r>
            <w:r w:rsidRPr="007858CC">
              <w:rPr>
                <w:rFonts w:ascii="Arial" w:hAnsi="Arial" w:eastAsia="ArialMT" w:cs="Arial"/>
              </w:rPr>
              <w:t>type of</w:t>
            </w:r>
            <w:r>
              <w:rPr>
                <w:rFonts w:ascii="Arial" w:hAnsi="Arial" w:eastAsia="ArialMT" w:cs="Arial"/>
              </w:rPr>
              <w:t xml:space="preserve"> </w:t>
            </w:r>
            <w:r w:rsidRPr="007858CC">
              <w:rPr>
                <w:rFonts w:ascii="Arial" w:hAnsi="Arial" w:eastAsia="ArialMT" w:cs="Arial"/>
              </w:rPr>
              <w:t>data</w:t>
            </w:r>
          </w:p>
        </w:tc>
        <w:tc>
          <w:tcPr>
            <w:tcW w:w="6945" w:type="dxa"/>
          </w:tcPr>
          <w:p w:rsidRPr="003E78AC" w:rsidR="00985F85" w:rsidP="000A3016" w:rsidRDefault="00985F85">
            <w:pPr>
              <w:autoSpaceDE w:val="0"/>
              <w:autoSpaceDN w:val="0"/>
              <w:adjustRightInd w:val="0"/>
              <w:spacing w:before="60" w:after="60"/>
              <w:jc w:val="both"/>
              <w:rPr>
                <w:rFonts w:ascii="Arial" w:hAnsi="Arial" w:cs="Arial"/>
                <w:i/>
                <w:highlight w:val="yellow"/>
              </w:rPr>
            </w:pPr>
            <w:r w:rsidRPr="003E78AC">
              <w:rPr>
                <w:rFonts w:ascii="Arial" w:hAnsi="Arial" w:cs="Arial"/>
                <w:i/>
                <w:iCs/>
                <w:highlight w:val="yellow"/>
                <w:lang w:bidi="he-IL"/>
              </w:rPr>
              <w:t>[Describe how long the data will be retained for, how it be returned or destroyed]</w:t>
            </w:r>
          </w:p>
          <w:p w:rsidRPr="003E78AC" w:rsidR="00985F85" w:rsidP="000A3016" w:rsidRDefault="00985F85">
            <w:pPr>
              <w:autoSpaceDE w:val="0"/>
              <w:autoSpaceDN w:val="0"/>
              <w:adjustRightInd w:val="0"/>
              <w:spacing w:before="60" w:after="60"/>
              <w:jc w:val="both"/>
              <w:rPr>
                <w:rFonts w:ascii="Arial" w:hAnsi="Arial" w:cs="Arial"/>
                <w:b/>
                <w:bCs/>
                <w:i/>
                <w:highlight w:val="yellow"/>
              </w:rPr>
            </w:pPr>
          </w:p>
        </w:tc>
      </w:tr>
    </w:tbl>
    <w:p w:rsidRPr="003B70D9" w:rsidR="00DE1018" w:rsidP="00785398" w:rsidRDefault="00DE1018">
      <w:pPr>
        <w:autoSpaceDE w:val="0"/>
        <w:autoSpaceDN w:val="0"/>
        <w:adjustRightInd w:val="0"/>
        <w:spacing w:before="120" w:after="120" w:line="240" w:lineRule="auto"/>
        <w:jc w:val="both"/>
        <w:rPr>
          <w:rFonts w:ascii="Arial" w:hAnsi="Arial" w:eastAsia="ArialMT" w:cs="Arial"/>
          <w:iCs/>
          <w:color w:val="000000"/>
          <w:lang w:bidi="he-IL"/>
        </w:rPr>
      </w:pPr>
    </w:p>
    <w:sectPr w:rsidRPr="003B70D9" w:rsidR="00DE1018" w:rsidSect="00CB6278">
      <w:headerReference w:type="even" r:id="rId7"/>
      <w:headerReference w:type="default" r:id="rId8"/>
      <w:footerReference w:type="default" r:id="rId9"/>
      <w:headerReference w:type="firs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0B7" w:rsidRDefault="00FE10B7" w:rsidP="00FE10B7">
      <w:pPr>
        <w:spacing w:after="0" w:line="240" w:lineRule="auto"/>
      </w:pPr>
      <w:r>
        <w:separator/>
      </w:r>
    </w:p>
  </w:endnote>
  <w:endnote w:type="continuationSeparator" w:id="0">
    <w:p w:rsidR="00FE10B7" w:rsidRDefault="00FE10B7" w:rsidP="00FE1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02492"/>
      <w:docPartObj>
        <w:docPartGallery w:val="Page Numbers (Bottom of Page)"/>
        <w:docPartUnique/>
      </w:docPartObj>
    </w:sdtPr>
    <w:sdtEndPr>
      <w:rPr>
        <w:noProof/>
      </w:rPr>
    </w:sdtEndPr>
    <w:sdtContent>
      <w:p w:rsidR="00BA62C0" w:rsidRDefault="00BA62C0">
        <w:pPr>
          <w:pStyle w:val="Footer"/>
          <w:jc w:val="right"/>
        </w:pPr>
        <w:r w:rsidRPr="00BA62C0">
          <w:rPr>
            <w:rFonts w:ascii="Arial" w:hAnsi="Arial" w:cs="Arial"/>
          </w:rPr>
          <w:fldChar w:fldCharType="begin"/>
        </w:r>
        <w:r w:rsidRPr="00BA62C0">
          <w:rPr>
            <w:rFonts w:ascii="Arial" w:hAnsi="Arial" w:cs="Arial"/>
          </w:rPr>
          <w:instrText xml:space="preserve"> PAGE   \* MERGEFORMAT </w:instrText>
        </w:r>
        <w:r w:rsidRPr="00BA62C0">
          <w:rPr>
            <w:rFonts w:ascii="Arial" w:hAnsi="Arial" w:cs="Arial"/>
          </w:rPr>
          <w:fldChar w:fldCharType="separate"/>
        </w:r>
        <w:r w:rsidR="003C1BD4">
          <w:rPr>
            <w:rFonts w:ascii="Arial" w:hAnsi="Arial" w:cs="Arial"/>
            <w:noProof/>
          </w:rPr>
          <w:t>1</w:t>
        </w:r>
        <w:r w:rsidRPr="00BA62C0">
          <w:rPr>
            <w:rFonts w:ascii="Arial" w:hAnsi="Arial" w:cs="Arial"/>
            <w:noProof/>
          </w:rPr>
          <w:fldChar w:fldCharType="end"/>
        </w:r>
      </w:p>
    </w:sdtContent>
  </w:sdt>
  <w:p w:rsidR="00FE10B7" w:rsidRDefault="00FE10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0B7" w:rsidRDefault="00FE10B7" w:rsidP="00FE10B7">
      <w:pPr>
        <w:spacing w:after="0" w:line="240" w:lineRule="auto"/>
      </w:pPr>
      <w:r>
        <w:separator/>
      </w:r>
    </w:p>
  </w:footnote>
  <w:footnote w:type="continuationSeparator" w:id="0">
    <w:p w:rsidR="00FE10B7" w:rsidRDefault="00FE10B7" w:rsidP="00FE10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0B7" w:rsidRDefault="003C1B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4890" o:spid="_x0000_s2050" type="#_x0000_t136" style="position:absolute;margin-left:0;margin-top:0;width:485.3pt;height:194.1pt;rotation:315;z-index:-251655168;mso-position-horizontal:center;mso-position-horizontal-relative:margin;mso-position-vertical:center;mso-position-vertical-relative:margin" o:allowincell="f" fillcolor="#bfbfbf [2412]"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0B7" w:rsidRDefault="003C1B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4891" o:spid="_x0000_s2051" type="#_x0000_t136" style="position:absolute;margin-left:0;margin-top:0;width:485.3pt;height:194.1pt;rotation:315;z-index:-251653120;mso-position-horizontal:center;mso-position-horizontal-relative:margin;mso-position-vertical:center;mso-position-vertical-relative:margin" o:allowincell="f" fillcolor="#bfbfbf [2412]" stroked="f">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0B7" w:rsidRDefault="003C1B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4889" o:spid="_x0000_s2049" type="#_x0000_t136" style="position:absolute;margin-left:0;margin-top:0;width:485.3pt;height:194.1pt;rotation:315;z-index:-251657216;mso-position-horizontal:center;mso-position-horizontal-relative:margin;mso-position-vertical:center;mso-position-vertical-relative:margin" o:allowincell="f" fillcolor="#bfbfbf [2412]" stroked="f">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5ECA"/>
    <w:multiLevelType w:val="hybridMultilevel"/>
    <w:tmpl w:val="705AA16E"/>
    <w:lvl w:ilvl="0" w:tplc="44560E24">
      <w:start w:val="1"/>
      <w:numFmt w:val="lowerLetter"/>
      <w:lvlText w:val="(%1)"/>
      <w:lvlJc w:val="left"/>
      <w:pPr>
        <w:ind w:left="720" w:hanging="360"/>
      </w:pPr>
      <w:rPr>
        <w:rFonts w:hint="default"/>
      </w:rPr>
    </w:lvl>
    <w:lvl w:ilvl="1" w:tplc="9BDA7BF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90E8E"/>
    <w:multiLevelType w:val="multilevel"/>
    <w:tmpl w:val="96B4EE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z w:val="18"/>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543533F"/>
    <w:multiLevelType w:val="multilevel"/>
    <w:tmpl w:val="AAF6514E"/>
    <w:lvl w:ilvl="0">
      <w:start w:val="1"/>
      <w:numFmt w:val="decimal"/>
      <w:lvlText w:val="%1."/>
      <w:lvlJc w:val="left"/>
      <w:pPr>
        <w:ind w:left="360" w:hanging="360"/>
      </w:pPr>
      <w:rPr>
        <w:sz w:val="18"/>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A860B4"/>
    <w:multiLevelType w:val="hybridMultilevel"/>
    <w:tmpl w:val="D846A49A"/>
    <w:lvl w:ilvl="0" w:tplc="44560E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D365F5"/>
    <w:multiLevelType w:val="hybridMultilevel"/>
    <w:tmpl w:val="EE3E746C"/>
    <w:lvl w:ilvl="0" w:tplc="DD1C1AEE">
      <w:start w:val="1"/>
      <w:numFmt w:val="lowerLetter"/>
      <w:lvlText w:val="(%1)"/>
      <w:lvlJc w:val="left"/>
      <w:pPr>
        <w:ind w:left="720" w:hanging="360"/>
      </w:pPr>
      <w:rPr>
        <w:rFonts w:hint="default"/>
        <w:sz w:val="18"/>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0B15F9"/>
    <w:multiLevelType w:val="hybridMultilevel"/>
    <w:tmpl w:val="6DA6D696"/>
    <w:lvl w:ilvl="0" w:tplc="D00CE350">
      <w:start w:val="1"/>
      <w:numFmt w:val="upperLetter"/>
      <w:lvlText w:val="(%1)"/>
      <w:lvlJc w:val="left"/>
      <w:pPr>
        <w:ind w:left="720" w:hanging="360"/>
      </w:pPr>
      <w:rPr>
        <w:rFonts w:hint="default"/>
        <w:sz w:val="18"/>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7647AA"/>
    <w:multiLevelType w:val="hybridMultilevel"/>
    <w:tmpl w:val="251891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A07278"/>
    <w:multiLevelType w:val="hybridMultilevel"/>
    <w:tmpl w:val="E4C04D2A"/>
    <w:lvl w:ilvl="0" w:tplc="AA24CC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E13B34"/>
    <w:multiLevelType w:val="hybridMultilevel"/>
    <w:tmpl w:val="D846A49A"/>
    <w:lvl w:ilvl="0" w:tplc="44560E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302A8D"/>
    <w:multiLevelType w:val="hybridMultilevel"/>
    <w:tmpl w:val="D846A49A"/>
    <w:lvl w:ilvl="0" w:tplc="44560E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816223"/>
    <w:multiLevelType w:val="hybridMultilevel"/>
    <w:tmpl w:val="E4C04D2A"/>
    <w:lvl w:ilvl="0" w:tplc="AA24CC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564282"/>
    <w:multiLevelType w:val="hybridMultilevel"/>
    <w:tmpl w:val="D846A49A"/>
    <w:lvl w:ilvl="0" w:tplc="44560E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054802"/>
    <w:multiLevelType w:val="hybridMultilevel"/>
    <w:tmpl w:val="815895CC"/>
    <w:lvl w:ilvl="0" w:tplc="1D4099B0">
      <w:start w:val="1"/>
      <w:numFmt w:val="lowerRoman"/>
      <w:lvlText w:val="(%1)"/>
      <w:lvlJc w:val="left"/>
      <w:pPr>
        <w:ind w:left="1080" w:hanging="720"/>
      </w:pPr>
      <w:rPr>
        <w:rFonts w:hint="default"/>
        <w:sz w:val="18"/>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9"/>
  </w:num>
  <w:num w:numId="5">
    <w:abstractNumId w:val="12"/>
  </w:num>
  <w:num w:numId="6">
    <w:abstractNumId w:val="7"/>
  </w:num>
  <w:num w:numId="7">
    <w:abstractNumId w:val="5"/>
  </w:num>
  <w:num w:numId="8">
    <w:abstractNumId w:val="10"/>
  </w:num>
  <w:num w:numId="9">
    <w:abstractNumId w:val="11"/>
  </w:num>
  <w:num w:numId="10">
    <w:abstractNumId w:val="3"/>
  </w:num>
  <w:num w:numId="11">
    <w:abstractNumId w:val="8"/>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3C7"/>
    <w:rsid w:val="00023484"/>
    <w:rsid w:val="000321A2"/>
    <w:rsid w:val="000510A0"/>
    <w:rsid w:val="000609A1"/>
    <w:rsid w:val="000D723B"/>
    <w:rsid w:val="001B12F5"/>
    <w:rsid w:val="001C7223"/>
    <w:rsid w:val="00336B63"/>
    <w:rsid w:val="003924E0"/>
    <w:rsid w:val="003B70D9"/>
    <w:rsid w:val="003C1BD4"/>
    <w:rsid w:val="004758D6"/>
    <w:rsid w:val="00606B15"/>
    <w:rsid w:val="006252C7"/>
    <w:rsid w:val="00722AD4"/>
    <w:rsid w:val="00785398"/>
    <w:rsid w:val="007A232E"/>
    <w:rsid w:val="008733C7"/>
    <w:rsid w:val="00985F85"/>
    <w:rsid w:val="009B78AF"/>
    <w:rsid w:val="00A872FD"/>
    <w:rsid w:val="00A94C0F"/>
    <w:rsid w:val="00AD642D"/>
    <w:rsid w:val="00B519A7"/>
    <w:rsid w:val="00BA62C0"/>
    <w:rsid w:val="00BD2703"/>
    <w:rsid w:val="00CB6278"/>
    <w:rsid w:val="00CC50F5"/>
    <w:rsid w:val="00D4142B"/>
    <w:rsid w:val="00D93676"/>
    <w:rsid w:val="00DE1018"/>
    <w:rsid w:val="00E55EED"/>
    <w:rsid w:val="00F20843"/>
    <w:rsid w:val="00FA4219"/>
    <w:rsid w:val="00FB3267"/>
    <w:rsid w:val="00FD38F1"/>
    <w:rsid w:val="00FE1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9764E79-0BF1-4676-B3D8-4121674F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0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0B7"/>
  </w:style>
  <w:style w:type="paragraph" w:styleId="Footer">
    <w:name w:val="footer"/>
    <w:basedOn w:val="Normal"/>
    <w:link w:val="FooterChar"/>
    <w:uiPriority w:val="99"/>
    <w:unhideWhenUsed/>
    <w:rsid w:val="00FE10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0B7"/>
  </w:style>
  <w:style w:type="table" w:styleId="TableGrid">
    <w:name w:val="Table Grid"/>
    <w:basedOn w:val="TableNormal"/>
    <w:rsid w:val="00985F8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5F85"/>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2690</Words>
  <Characters>15335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17990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contract amendments first letter</dc:title>
  <dc:subject>
  </dc:subject>
  <dc:creator>Simon Macdonald-Preston (Corporate Resources)</dc:creator>
  <cp:keywords>
  </cp:keywords>
  <dc:description>
  </dc:description>
  <cp:lastModifiedBy>Deleted User</cp:lastModifiedBy>
  <cp:revision>3</cp:revision>
  <dcterms:created xsi:type="dcterms:W3CDTF">2018-02-11T13:01:00Z</dcterms:created>
  <dcterms:modified xsi:type="dcterms:W3CDTF">2018-02-12T09:30:10Z</dcterms:modified>
</cp:coreProperties>
</file>